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5F1C" w:rsidRDefault="008C677E" w:rsidP="00152315">
      <w:pPr>
        <w:jc w:val="center"/>
      </w:pPr>
      <w:r>
        <w:rPr>
          <w:noProof/>
          <w:lang w:eastAsia="fr-FR"/>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-713105</wp:posOffset>
                </wp:positionV>
                <wp:extent cx="6124575" cy="857250"/>
                <wp:effectExtent l="0" t="0" r="9525" b="0"/>
                <wp:wrapNone/>
                <wp:docPr id="1" name="Zone de texte 1"/>
                <wp:cNvGraphicFramePr/>
                <a:graphic xmlns:a="http://schemas.openxmlformats.org/drawingml/2006/main">
                  <a:graphicData uri="http://schemas.microsoft.com/office/word/2010/wordprocessingShape">
                    <wps:wsp>
                      <wps:cNvSpPr txBox="1"/>
                      <wps:spPr>
                        <a:xfrm>
                          <a:off x="0" y="0"/>
                          <a:ext cx="6124575" cy="857250"/>
                        </a:xfrm>
                        <a:prstGeom prst="rect">
                          <a:avLst/>
                        </a:prstGeom>
                        <a:solidFill>
                          <a:schemeClr val="lt1"/>
                        </a:solidFill>
                        <a:ln w="6350">
                          <a:noFill/>
                        </a:ln>
                      </wps:spPr>
                      <wps:txbx>
                        <w:txbxContent>
                          <w:p w:rsidR="00BD4E51" w:rsidRDefault="008F23BA" w:rsidP="008F23BA">
                            <w:pPr>
                              <w:rPr>
                                <w:b/>
                                <w:color w:val="2E74B5" w:themeColor="accent5" w:themeShade="BF"/>
                                <w:sz w:val="36"/>
                                <w:szCs w:val="36"/>
                              </w:rPr>
                            </w:pPr>
                            <w:r>
                              <w:rPr>
                                <w:b/>
                                <w:color w:val="2E74B5" w:themeColor="accent5" w:themeShade="BF"/>
                                <w:sz w:val="36"/>
                                <w:szCs w:val="36"/>
                              </w:rPr>
                              <w:t xml:space="preserve">                        </w:t>
                            </w:r>
                            <w:r w:rsidR="00775719" w:rsidRPr="00BD4E51">
                              <w:rPr>
                                <w:b/>
                                <w:color w:val="2E74B5" w:themeColor="accent5" w:themeShade="BF"/>
                                <w:sz w:val="36"/>
                                <w:szCs w:val="36"/>
                              </w:rPr>
                              <w:t>COLLOQUE EQUIPEMENTS SPORTIFS</w:t>
                            </w:r>
                          </w:p>
                          <w:p w:rsidR="008C677E" w:rsidRPr="00BD4E51" w:rsidRDefault="00775719" w:rsidP="00BD4E51">
                            <w:pPr>
                              <w:jc w:val="center"/>
                              <w:rPr>
                                <w:b/>
                                <w:color w:val="2E74B5" w:themeColor="accent5" w:themeShade="BF"/>
                                <w:sz w:val="36"/>
                                <w:szCs w:val="36"/>
                              </w:rPr>
                            </w:pPr>
                            <w:r w:rsidRPr="00BD4E51">
                              <w:rPr>
                                <w:b/>
                                <w:color w:val="2E74B5" w:themeColor="accent5" w:themeShade="BF"/>
                                <w:sz w:val="36"/>
                                <w:szCs w:val="36"/>
                              </w:rPr>
                              <w:t xml:space="preserve">  22 SEPTEMBRE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0;margin-top:-56.15pt;width:482.25pt;height: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" fillcolor="white [3201]" stroked="f" strokeweight=".5pt">
                <v:textbox>
                  <w:txbxContent>
                    <w:p w:rsidR="00BD4E51" w:rsidRDefault="008F23BA" w:rsidP="008F23BA">
                      <w:pPr>
                        <w:rPr>
                          <w:b/>
                          <w:color w:val="2E74B5" w:themeColor="accent5" w:themeShade="BF"/>
                          <w:sz w:val="36"/>
                          <w:szCs w:val="36"/>
                        </w:rPr>
                      </w:pPr>
                      <w:r>
                        <w:rPr>
                          <w:b/>
                          <w:color w:val="2E74B5" w:themeColor="accent5" w:themeShade="BF"/>
                          <w:sz w:val="36"/>
                          <w:szCs w:val="36"/>
                        </w:rPr>
                        <w:t xml:space="preserve">                        </w:t>
                      </w:r>
                      <w:r w:rsidR="00775719" w:rsidRPr="00BD4E51">
                        <w:rPr>
                          <w:b/>
                          <w:color w:val="2E74B5" w:themeColor="accent5" w:themeShade="BF"/>
                          <w:sz w:val="36"/>
                          <w:szCs w:val="36"/>
                        </w:rPr>
                        <w:t>COLLOQUE EQUIPEMENTS SPORTIFS</w:t>
                      </w:r>
                    </w:p>
                    <w:p w:rsidR="008C677E" w:rsidRPr="00BD4E51" w:rsidRDefault="00775719" w:rsidP="00BD4E51">
                      <w:pPr>
                        <w:jc w:val="center"/>
                        <w:rPr>
                          <w:b/>
                          <w:color w:val="2E74B5" w:themeColor="accent5" w:themeShade="BF"/>
                          <w:sz w:val="36"/>
                          <w:szCs w:val="36"/>
                        </w:rPr>
                      </w:pPr>
                      <w:r w:rsidRPr="00BD4E51">
                        <w:rPr>
                          <w:b/>
                          <w:color w:val="2E74B5" w:themeColor="accent5" w:themeShade="BF"/>
                          <w:sz w:val="36"/>
                          <w:szCs w:val="36"/>
                        </w:rPr>
                        <w:t xml:space="preserve">  22 SEPTEMBRE 2020</w:t>
                      </w:r>
                    </w:p>
                  </w:txbxContent>
                </v:textbox>
                <w10:wrap anchorx="margin"/>
              </v:shape>
            </w:pict>
          </mc:Fallback>
        </mc:AlternateContent>
      </w:r>
    </w:p>
    <w:p w:rsidR="00F95594" w:rsidRDefault="00F95594" w:rsidP="00152315">
      <w:pPr>
        <w:jc w:val="center"/>
      </w:pPr>
    </w:p>
    <w:p w:rsidR="00F95594" w:rsidRDefault="00F95594" w:rsidP="00152315">
      <w:pPr>
        <w:jc w:val="center"/>
      </w:pPr>
    </w:p>
    <w:p w:rsidR="00F95594" w:rsidRDefault="00BD4E51" w:rsidP="00152315">
      <w:pPr>
        <w:jc w:val="center"/>
      </w:pPr>
      <w:r>
        <w:rPr>
          <w:noProof/>
          <w:lang w:eastAsia="fr-FR"/>
        </w:rPr>
        <w:drawing>
          <wp:anchor distT="0" distB="0" distL="114300" distR="114300" simplePos="0" relativeHeight="251660288" behindDoc="0" locked="0" layoutInCell="1" allowOverlap="1">
            <wp:simplePos x="0" y="0"/>
            <wp:positionH relativeFrom="margin">
              <wp:align>center</wp:align>
            </wp:positionH>
            <wp:positionV relativeFrom="paragraph">
              <wp:posOffset>11430</wp:posOffset>
            </wp:positionV>
            <wp:extent cx="3779520" cy="31813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9520" cy="3181350"/>
                    </a:xfrm>
                    <a:prstGeom prst="rect">
                      <a:avLst/>
                    </a:prstGeom>
                    <a:noFill/>
                    <a:ln>
                      <a:noFill/>
                    </a:ln>
                  </pic:spPr>
                </pic:pic>
              </a:graphicData>
            </a:graphic>
          </wp:anchor>
        </w:drawing>
      </w:r>
    </w:p>
    <w:p w:rsidR="00775719" w:rsidRDefault="00775719" w:rsidP="00F95594">
      <w:pPr>
        <w:jc w:val="both"/>
        <w:rPr>
          <w:b/>
          <w:bCs/>
          <w:i/>
          <w:iCs/>
          <w:sz w:val="40"/>
          <w:szCs w:val="40"/>
          <w:u w:val="single"/>
        </w:rPr>
      </w:pPr>
    </w:p>
    <w:p w:rsidR="00775719" w:rsidRDefault="00D431B1" w:rsidP="00F95594">
      <w:pPr>
        <w:jc w:val="both"/>
        <w:rPr>
          <w:b/>
          <w:bCs/>
          <w:i/>
          <w:iCs/>
          <w:sz w:val="40"/>
          <w:szCs w:val="40"/>
          <w:u w:val="single"/>
        </w:rPr>
      </w:pPr>
      <w:r>
        <w:rPr>
          <w:noProof/>
          <w:lang w:eastAsia="fr-FR"/>
        </w:rPr>
        <mc:AlternateContent>
          <mc:Choice Requires="wps">
            <w:drawing>
              <wp:anchor distT="0" distB="0" distL="114300" distR="114300" simplePos="0" relativeHeight="251662336" behindDoc="0" locked="0" layoutInCell="1" allowOverlap="1" wp14:anchorId="3A35D5F0" wp14:editId="3E5D3BB1">
                <wp:simplePos x="0" y="0"/>
                <wp:positionH relativeFrom="leftMargin">
                  <wp:posOffset>-1495425</wp:posOffset>
                </wp:positionH>
                <wp:positionV relativeFrom="paragraph">
                  <wp:posOffset>441960</wp:posOffset>
                </wp:positionV>
                <wp:extent cx="4267200" cy="514350"/>
                <wp:effectExtent l="0" t="9525" r="9525" b="9525"/>
                <wp:wrapNone/>
                <wp:docPr id="2" name="Zone de texte 2"/>
                <wp:cNvGraphicFramePr/>
                <a:graphic xmlns:a="http://schemas.openxmlformats.org/drawingml/2006/main">
                  <a:graphicData uri="http://schemas.microsoft.com/office/word/2010/wordprocessingShape">
                    <wps:wsp>
                      <wps:cNvSpPr txBox="1"/>
                      <wps:spPr>
                        <a:xfrm rot="16200000">
                          <a:off x="0" y="0"/>
                          <a:ext cx="4267200" cy="514350"/>
                        </a:xfrm>
                        <a:prstGeom prst="rect">
                          <a:avLst/>
                        </a:prstGeom>
                        <a:solidFill>
                          <a:schemeClr val="lt1"/>
                        </a:solidFill>
                        <a:ln w="6350">
                          <a:noFill/>
                        </a:ln>
                      </wps:spPr>
                      <wps:txbx>
                        <w:txbxContent>
                          <w:p w:rsidR="00BD4E51" w:rsidRPr="00BD4E51" w:rsidRDefault="00BD4E51" w:rsidP="00BD4E51">
                            <w:pPr>
                              <w:rPr>
                                <w:b/>
                                <w:sz w:val="56"/>
                                <w:szCs w:val="56"/>
                                <w:lang w:val="en-US"/>
                              </w:rPr>
                            </w:pPr>
                            <w:r w:rsidRPr="00BD4E51">
                              <w:rPr>
                                <w:b/>
                                <w:sz w:val="56"/>
                                <w:szCs w:val="56"/>
                                <w:lang w:val="en-US"/>
                              </w:rPr>
                              <w:t xml:space="preserve">D O S </w:t>
                            </w:r>
                            <w:proofErr w:type="spellStart"/>
                            <w:r w:rsidRPr="00BD4E51">
                              <w:rPr>
                                <w:b/>
                                <w:sz w:val="56"/>
                                <w:szCs w:val="56"/>
                                <w:lang w:val="en-US"/>
                              </w:rPr>
                              <w:t>S</w:t>
                            </w:r>
                            <w:proofErr w:type="spellEnd"/>
                            <w:r w:rsidRPr="00BD4E51">
                              <w:rPr>
                                <w:b/>
                                <w:sz w:val="56"/>
                                <w:szCs w:val="56"/>
                                <w:lang w:val="en-US"/>
                              </w:rPr>
                              <w:t xml:space="preserve"> I E R</w:t>
                            </w:r>
                            <w:r w:rsidR="00D431B1">
                              <w:rPr>
                                <w:b/>
                                <w:sz w:val="56"/>
                                <w:szCs w:val="56"/>
                                <w:lang w:val="en-US"/>
                              </w:rPr>
                              <w:t xml:space="preserve">  </w:t>
                            </w:r>
                            <w:r w:rsidRPr="00BD4E51">
                              <w:rPr>
                                <w:b/>
                                <w:sz w:val="56"/>
                                <w:szCs w:val="56"/>
                                <w:lang w:val="en-US"/>
                              </w:rPr>
                              <w:t>D E</w:t>
                            </w:r>
                            <w:r w:rsidR="00D431B1">
                              <w:rPr>
                                <w:b/>
                                <w:sz w:val="56"/>
                                <w:szCs w:val="56"/>
                                <w:lang w:val="en-US"/>
                              </w:rPr>
                              <w:t xml:space="preserve">  </w:t>
                            </w:r>
                            <w:r w:rsidRPr="00BD4E51">
                              <w:rPr>
                                <w:b/>
                                <w:sz w:val="56"/>
                                <w:szCs w:val="56"/>
                                <w:lang w:val="en-US"/>
                              </w:rPr>
                              <w:t xml:space="preserve">P R E S </w:t>
                            </w:r>
                            <w:proofErr w:type="spellStart"/>
                            <w:r w:rsidRPr="00BD4E51">
                              <w:rPr>
                                <w:b/>
                                <w:sz w:val="56"/>
                                <w:szCs w:val="56"/>
                                <w:lang w:val="en-US"/>
                              </w:rPr>
                              <w:t>S</w:t>
                            </w:r>
                            <w:proofErr w:type="spellEnd"/>
                            <w:r w:rsidRPr="00BD4E51">
                              <w:rPr>
                                <w:b/>
                                <w:sz w:val="56"/>
                                <w:szCs w:val="56"/>
                                <w:lang w:val="en-US"/>
                              </w:rPr>
                              <w:t xml:space="preserve">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5D5F0" id="Zone de texte 2" o:spid="_x0000_s1027" type="#_x0000_t202" style="position:absolute;left:0;text-align:left;margin-left:-117.75pt;margin-top:34.8pt;width:336pt;height:40.5pt;rotation:-90;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" fillcolor="white [3201]" stroked="f" strokeweight=".5pt">
                <v:textbox>
                  <w:txbxContent>
                    <w:p w:rsidR="00BD4E51" w:rsidRPr="00BD4E51" w:rsidRDefault="00BD4E51" w:rsidP="00BD4E51">
                      <w:pPr>
                        <w:rPr>
                          <w:b/>
                          <w:sz w:val="56"/>
                          <w:szCs w:val="56"/>
                          <w:lang w:val="en-US"/>
                        </w:rPr>
                      </w:pPr>
                      <w:r w:rsidRPr="00BD4E51">
                        <w:rPr>
                          <w:b/>
                          <w:sz w:val="56"/>
                          <w:szCs w:val="56"/>
                          <w:lang w:val="en-US"/>
                        </w:rPr>
                        <w:t xml:space="preserve">D O S </w:t>
                      </w:r>
                      <w:proofErr w:type="spellStart"/>
                      <w:r w:rsidRPr="00BD4E51">
                        <w:rPr>
                          <w:b/>
                          <w:sz w:val="56"/>
                          <w:szCs w:val="56"/>
                          <w:lang w:val="en-US"/>
                        </w:rPr>
                        <w:t>S</w:t>
                      </w:r>
                      <w:proofErr w:type="spellEnd"/>
                      <w:r w:rsidRPr="00BD4E51">
                        <w:rPr>
                          <w:b/>
                          <w:sz w:val="56"/>
                          <w:szCs w:val="56"/>
                          <w:lang w:val="en-US"/>
                        </w:rPr>
                        <w:t xml:space="preserve"> I E R</w:t>
                      </w:r>
                      <w:r w:rsidR="00D431B1">
                        <w:rPr>
                          <w:b/>
                          <w:sz w:val="56"/>
                          <w:szCs w:val="56"/>
                          <w:lang w:val="en-US"/>
                        </w:rPr>
                        <w:t xml:space="preserve">  </w:t>
                      </w:r>
                      <w:r w:rsidRPr="00BD4E51">
                        <w:rPr>
                          <w:b/>
                          <w:sz w:val="56"/>
                          <w:szCs w:val="56"/>
                          <w:lang w:val="en-US"/>
                        </w:rPr>
                        <w:t>D E</w:t>
                      </w:r>
                      <w:r w:rsidR="00D431B1">
                        <w:rPr>
                          <w:b/>
                          <w:sz w:val="56"/>
                          <w:szCs w:val="56"/>
                          <w:lang w:val="en-US"/>
                        </w:rPr>
                        <w:t xml:space="preserve">  </w:t>
                      </w:r>
                      <w:r w:rsidRPr="00BD4E51">
                        <w:rPr>
                          <w:b/>
                          <w:sz w:val="56"/>
                          <w:szCs w:val="56"/>
                          <w:lang w:val="en-US"/>
                        </w:rPr>
                        <w:t xml:space="preserve">P R E S </w:t>
                      </w:r>
                      <w:proofErr w:type="spellStart"/>
                      <w:r w:rsidRPr="00BD4E51">
                        <w:rPr>
                          <w:b/>
                          <w:sz w:val="56"/>
                          <w:szCs w:val="56"/>
                          <w:lang w:val="en-US"/>
                        </w:rPr>
                        <w:t>S</w:t>
                      </w:r>
                      <w:proofErr w:type="spellEnd"/>
                      <w:r w:rsidRPr="00BD4E51">
                        <w:rPr>
                          <w:b/>
                          <w:sz w:val="56"/>
                          <w:szCs w:val="56"/>
                          <w:lang w:val="en-US"/>
                        </w:rPr>
                        <w:t xml:space="preserve"> E</w:t>
                      </w:r>
                    </w:p>
                  </w:txbxContent>
                </v:textbox>
                <w10:wrap anchorx="margin"/>
              </v:shape>
            </w:pict>
          </mc:Fallback>
        </mc:AlternateContent>
      </w:r>
    </w:p>
    <w:p w:rsidR="00775719" w:rsidRDefault="00775719" w:rsidP="00F95594">
      <w:pPr>
        <w:jc w:val="both"/>
        <w:rPr>
          <w:b/>
          <w:bCs/>
          <w:i/>
          <w:iCs/>
          <w:sz w:val="40"/>
          <w:szCs w:val="40"/>
          <w:u w:val="single"/>
        </w:rPr>
      </w:pPr>
    </w:p>
    <w:p w:rsidR="00775719" w:rsidRDefault="00775719" w:rsidP="00F95594">
      <w:pPr>
        <w:jc w:val="both"/>
        <w:rPr>
          <w:b/>
          <w:bCs/>
          <w:i/>
          <w:iCs/>
          <w:sz w:val="40"/>
          <w:szCs w:val="40"/>
          <w:u w:val="single"/>
        </w:rPr>
      </w:pPr>
    </w:p>
    <w:p w:rsidR="00775719" w:rsidRDefault="00775719" w:rsidP="00F95594">
      <w:pPr>
        <w:jc w:val="both"/>
        <w:rPr>
          <w:b/>
          <w:bCs/>
          <w:i/>
          <w:iCs/>
          <w:sz w:val="40"/>
          <w:szCs w:val="40"/>
          <w:u w:val="single"/>
        </w:rPr>
      </w:pPr>
    </w:p>
    <w:p w:rsidR="00775719" w:rsidRDefault="00775719" w:rsidP="00F95594">
      <w:pPr>
        <w:jc w:val="both"/>
        <w:rPr>
          <w:b/>
          <w:bCs/>
          <w:i/>
          <w:iCs/>
          <w:sz w:val="40"/>
          <w:szCs w:val="40"/>
          <w:u w:val="single"/>
        </w:rPr>
      </w:pPr>
    </w:p>
    <w:p w:rsidR="00775719" w:rsidRDefault="00775719" w:rsidP="00F95594">
      <w:pPr>
        <w:jc w:val="both"/>
        <w:rPr>
          <w:b/>
          <w:bCs/>
          <w:i/>
          <w:iCs/>
          <w:sz w:val="40"/>
          <w:szCs w:val="40"/>
          <w:u w:val="single"/>
        </w:rPr>
      </w:pPr>
    </w:p>
    <w:p w:rsidR="00775719" w:rsidRDefault="00775719" w:rsidP="00F95594">
      <w:pPr>
        <w:jc w:val="both"/>
        <w:rPr>
          <w:b/>
          <w:bCs/>
          <w:i/>
          <w:iCs/>
          <w:sz w:val="40"/>
          <w:szCs w:val="40"/>
          <w:u w:val="single"/>
        </w:rPr>
      </w:pPr>
    </w:p>
    <w:p w:rsidR="00F95594" w:rsidRDefault="00F95594" w:rsidP="00F95594">
      <w:pPr>
        <w:jc w:val="both"/>
        <w:rPr>
          <w:b/>
          <w:bCs/>
          <w:i/>
          <w:iCs/>
          <w:color w:val="2E74B5" w:themeColor="accent5" w:themeShade="BF"/>
          <w:sz w:val="40"/>
          <w:szCs w:val="40"/>
        </w:rPr>
      </w:pPr>
      <w:r w:rsidRPr="00D431B1">
        <w:rPr>
          <w:b/>
          <w:bCs/>
          <w:i/>
          <w:iCs/>
          <w:color w:val="2E74B5" w:themeColor="accent5" w:themeShade="BF"/>
          <w:sz w:val="40"/>
          <w:szCs w:val="40"/>
        </w:rPr>
        <w:t>La construction métallique : un savoir-faire dans le domaine des équipements sportifs</w:t>
      </w:r>
      <w:bookmarkStart w:id="1" w:name="_GoBack"/>
      <w:bookmarkEnd w:id="1"/>
    </w:p>
    <w:p w:rsidR="00D431B1" w:rsidRPr="00D431B1" w:rsidRDefault="00D431B1" w:rsidP="00F95594">
      <w:pPr>
        <w:jc w:val="both"/>
        <w:rPr>
          <w:b/>
          <w:bCs/>
          <w:i/>
          <w:iCs/>
          <w:color w:val="2E74B5" w:themeColor="accent5" w:themeShade="BF"/>
          <w:sz w:val="40"/>
          <w:szCs w:val="40"/>
        </w:rPr>
      </w:pPr>
    </w:p>
    <w:p w:rsidR="00F95594" w:rsidRPr="00446CB8" w:rsidRDefault="00F95594" w:rsidP="00F95594">
      <w:pPr>
        <w:jc w:val="both"/>
        <w:rPr>
          <w:sz w:val="24"/>
          <w:szCs w:val="24"/>
        </w:rPr>
      </w:pPr>
      <w:r w:rsidRPr="00446CB8">
        <w:rPr>
          <w:sz w:val="24"/>
          <w:szCs w:val="24"/>
        </w:rPr>
        <w:t>Les jeux olympiques vont se dérouler à Paris en 2024 ; la mise en œuvre de nombreux équipements sportifs démarrera dès le deuxième trimestre 2020.</w:t>
      </w:r>
    </w:p>
    <w:p w:rsidR="00F95594" w:rsidRPr="00446CB8" w:rsidRDefault="00F95594" w:rsidP="00F95594">
      <w:pPr>
        <w:jc w:val="both"/>
        <w:rPr>
          <w:sz w:val="24"/>
          <w:szCs w:val="24"/>
        </w:rPr>
      </w:pPr>
      <w:r w:rsidRPr="00446CB8">
        <w:rPr>
          <w:sz w:val="24"/>
          <w:szCs w:val="24"/>
        </w:rPr>
        <w:t>Pour la profession, les JO sont une occasion extraordinaire de présenter les atouts de la construction métallique pour la réalisation de bâtiments performants qui permettront d’accueillir ces grandes rencontres sportives.</w:t>
      </w:r>
    </w:p>
    <w:p w:rsidR="00F95594" w:rsidRPr="00446CB8" w:rsidRDefault="00F95594" w:rsidP="00F95594">
      <w:pPr>
        <w:jc w:val="both"/>
        <w:rPr>
          <w:sz w:val="24"/>
          <w:szCs w:val="24"/>
        </w:rPr>
      </w:pPr>
      <w:r w:rsidRPr="00446CB8">
        <w:rPr>
          <w:sz w:val="24"/>
          <w:szCs w:val="24"/>
        </w:rPr>
        <w:t>En termes de construction tous les challenges sont possibles et les constructeurs métalliques l’ont prouvé par des ouvrages fonctionnels, beaux, complexes, efficaces et économiques.</w:t>
      </w:r>
    </w:p>
    <w:p w:rsidR="0066186C" w:rsidRDefault="00F95594" w:rsidP="008F23BA">
      <w:pPr>
        <w:jc w:val="both"/>
        <w:rPr>
          <w:sz w:val="28"/>
          <w:szCs w:val="28"/>
        </w:rPr>
      </w:pPr>
      <w:r w:rsidRPr="00446CB8">
        <w:rPr>
          <w:sz w:val="24"/>
          <w:szCs w:val="24"/>
        </w:rPr>
        <w:t>La diversité des ouvrages réalisés ces 10 dernières</w:t>
      </w:r>
      <w:r w:rsidR="00E566D3">
        <w:rPr>
          <w:sz w:val="24"/>
          <w:szCs w:val="24"/>
        </w:rPr>
        <w:t xml:space="preserve"> années</w:t>
      </w:r>
      <w:r w:rsidRPr="00446CB8">
        <w:rPr>
          <w:sz w:val="24"/>
          <w:szCs w:val="24"/>
        </w:rPr>
        <w:t>, la liberté d‘écriture des édifices, la performance énergétique des installations en sont le meilleur</w:t>
      </w:r>
      <w:r>
        <w:rPr>
          <w:sz w:val="28"/>
          <w:szCs w:val="28"/>
        </w:rPr>
        <w:t xml:space="preserve"> </w:t>
      </w:r>
      <w:r w:rsidRPr="00133096">
        <w:rPr>
          <w:sz w:val="24"/>
          <w:szCs w:val="24"/>
        </w:rPr>
        <w:t>exemple.</w:t>
      </w:r>
    </w:p>
    <w:p w:rsidR="0066186C" w:rsidRDefault="0066186C" w:rsidP="00F95594">
      <w:pPr>
        <w:jc w:val="both"/>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626"/>
      </w:tblGrid>
      <w:tr w:rsidR="00D91C2A" w:rsidTr="00283A91">
        <w:trPr>
          <w:trHeight w:val="5750"/>
        </w:trPr>
        <w:tc>
          <w:tcPr>
            <w:tcW w:w="4531" w:type="dxa"/>
          </w:tcPr>
          <w:p w:rsidR="00CF2548" w:rsidRPr="00600DCC" w:rsidRDefault="00D91C2A" w:rsidP="00F95594">
            <w:pPr>
              <w:jc w:val="both"/>
              <w:rPr>
                <w:b/>
                <w:bCs/>
                <w:color w:val="2E74B5" w:themeColor="accent5" w:themeShade="BF"/>
                <w:sz w:val="26"/>
                <w:szCs w:val="26"/>
              </w:rPr>
            </w:pPr>
            <w:r w:rsidRPr="00600DCC">
              <w:rPr>
                <w:b/>
                <w:bCs/>
                <w:color w:val="2E74B5" w:themeColor="accent5" w:themeShade="BF"/>
                <w:sz w:val="26"/>
                <w:szCs w:val="26"/>
              </w:rPr>
              <w:t>Salle Quai de la Moselle à Calais (62)</w:t>
            </w:r>
          </w:p>
          <w:p w:rsidR="00CF2548" w:rsidRDefault="00CF2548" w:rsidP="00F95594">
            <w:pPr>
              <w:jc w:val="both"/>
              <w:rPr>
                <w:sz w:val="28"/>
                <w:szCs w:val="28"/>
              </w:rPr>
            </w:pPr>
          </w:p>
          <w:p w:rsidR="00780315" w:rsidRPr="006427CF" w:rsidRDefault="00780315" w:rsidP="00780315">
            <w:pPr>
              <w:spacing w:before="150" w:after="150" w:line="195" w:lineRule="atLeast"/>
              <w:jc w:val="both"/>
              <w:rPr>
                <w:rFonts w:ascii="Arial" w:eastAsia="Times New Roman" w:hAnsi="Arial" w:cs="Arial"/>
                <w:color w:val="000000"/>
                <w:sz w:val="21"/>
                <w:szCs w:val="21"/>
                <w:lang w:eastAsia="fr-FR"/>
              </w:rPr>
            </w:pPr>
            <w:r w:rsidRPr="006427CF">
              <w:rPr>
                <w:rFonts w:ascii="Arial" w:eastAsia="Times New Roman" w:hAnsi="Arial" w:cs="Arial"/>
                <w:color w:val="000000"/>
                <w:sz w:val="21"/>
                <w:szCs w:val="21"/>
                <w:lang w:eastAsia="fr-FR"/>
              </w:rPr>
              <w:t>La ville de Calais a souhaité créer un plateau multisport</w:t>
            </w:r>
            <w:r w:rsidR="00E566D3">
              <w:rPr>
                <w:rFonts w:ascii="Arial" w:eastAsia="Times New Roman" w:hAnsi="Arial" w:cs="Arial"/>
                <w:color w:val="000000"/>
                <w:sz w:val="21"/>
                <w:szCs w:val="21"/>
                <w:lang w:eastAsia="fr-FR"/>
              </w:rPr>
              <w:t>s</w:t>
            </w:r>
            <w:r w:rsidRPr="006427CF">
              <w:rPr>
                <w:rFonts w:ascii="Arial" w:eastAsia="Times New Roman" w:hAnsi="Arial" w:cs="Arial"/>
                <w:color w:val="000000"/>
                <w:sz w:val="21"/>
                <w:szCs w:val="21"/>
                <w:lang w:eastAsia="fr-FR"/>
              </w:rPr>
              <w:t xml:space="preserve"> (basket, volley et handball) qui devrait permettre d’une part, la réappropriation du site par la ville et ses habitants et d’autre part, le rassemblement des quartiers de la ville et de ses quais dans une optique plus large de transformation du secteur.</w:t>
            </w:r>
          </w:p>
          <w:p w:rsidR="00EF5FAA" w:rsidRDefault="00780315" w:rsidP="00780315">
            <w:pPr>
              <w:jc w:val="both"/>
              <w:rPr>
                <w:sz w:val="28"/>
                <w:szCs w:val="28"/>
              </w:rPr>
            </w:pPr>
            <w:r w:rsidRPr="006427CF">
              <w:rPr>
                <w:rFonts w:ascii="Arial" w:eastAsia="Times New Roman" w:hAnsi="Arial" w:cs="Arial"/>
                <w:color w:val="000000"/>
                <w:sz w:val="21"/>
                <w:szCs w:val="21"/>
                <w:lang w:eastAsia="fr-FR"/>
              </w:rPr>
              <w:t>Il a fallu installer des dizaines de pieux à plus de 18 mètres de profondeur pour créer les fondations. Le côté esthétique est mis en avant avec une forme en diamant pointant sur chaque quartier de Calais, des parois translucides et une toiture atypique en arc tendu, structure innovante et inédite.</w:t>
            </w:r>
          </w:p>
          <w:p w:rsidR="00EF5FAA" w:rsidRDefault="00EF5FAA" w:rsidP="00F95594">
            <w:pPr>
              <w:jc w:val="both"/>
              <w:rPr>
                <w:sz w:val="28"/>
                <w:szCs w:val="28"/>
              </w:rPr>
            </w:pPr>
          </w:p>
          <w:p w:rsidR="00A13FA9" w:rsidRPr="008C677E" w:rsidRDefault="00D91C2A" w:rsidP="00527E4D">
            <w:pPr>
              <w:jc w:val="both"/>
              <w:rPr>
                <w:rFonts w:ascii="Arial" w:eastAsia="Times New Roman" w:hAnsi="Arial" w:cs="Arial"/>
                <w:b/>
                <w:bCs/>
                <w:color w:val="000000"/>
                <w:sz w:val="21"/>
                <w:szCs w:val="21"/>
                <w:lang w:eastAsia="fr-FR"/>
              </w:rPr>
            </w:pPr>
            <w:r w:rsidRPr="008C677E">
              <w:rPr>
                <w:rFonts w:ascii="Arial" w:eastAsia="Times New Roman" w:hAnsi="Arial" w:cs="Arial"/>
                <w:b/>
                <w:bCs/>
                <w:color w:val="000000"/>
                <w:sz w:val="21"/>
                <w:szCs w:val="21"/>
                <w:lang w:eastAsia="fr-FR"/>
              </w:rPr>
              <w:t xml:space="preserve">Architecte </w:t>
            </w:r>
          </w:p>
          <w:p w:rsidR="00D91C2A" w:rsidRDefault="00D91C2A" w:rsidP="00527E4D">
            <w:pPr>
              <w:jc w:val="both"/>
              <w:rPr>
                <w:rFonts w:ascii="Arial" w:eastAsia="Times New Roman" w:hAnsi="Arial" w:cs="Arial"/>
                <w:color w:val="000000"/>
                <w:sz w:val="21"/>
                <w:szCs w:val="21"/>
                <w:lang w:eastAsia="fr-FR"/>
              </w:rPr>
            </w:pPr>
            <w:r w:rsidRPr="006427CF">
              <w:rPr>
                <w:rFonts w:ascii="Arial" w:eastAsia="Times New Roman" w:hAnsi="Arial" w:cs="Arial"/>
                <w:color w:val="000000"/>
                <w:sz w:val="21"/>
                <w:szCs w:val="21"/>
                <w:lang w:eastAsia="fr-FR"/>
              </w:rPr>
              <w:t>Bureau Face B</w:t>
            </w:r>
          </w:p>
          <w:p w:rsidR="00A13FA9" w:rsidRDefault="00A13FA9" w:rsidP="00527E4D">
            <w:pPr>
              <w:jc w:val="both"/>
              <w:rPr>
                <w:rFonts w:ascii="Arial" w:eastAsia="Times New Roman" w:hAnsi="Arial" w:cs="Arial"/>
                <w:color w:val="000000"/>
                <w:sz w:val="21"/>
                <w:szCs w:val="21"/>
                <w:lang w:eastAsia="fr-FR"/>
              </w:rPr>
            </w:pPr>
          </w:p>
          <w:p w:rsidR="00527E4D" w:rsidRPr="00A13FA9" w:rsidRDefault="00527E4D" w:rsidP="00527E4D">
            <w:pPr>
              <w:jc w:val="both"/>
              <w:rPr>
                <w:rFonts w:ascii="Arial" w:eastAsia="Times New Roman" w:hAnsi="Arial" w:cs="Arial"/>
                <w:b/>
                <w:bCs/>
                <w:color w:val="000000"/>
                <w:sz w:val="21"/>
                <w:szCs w:val="21"/>
                <w:lang w:eastAsia="fr-FR"/>
              </w:rPr>
            </w:pPr>
            <w:r w:rsidRPr="00A13FA9">
              <w:rPr>
                <w:rFonts w:ascii="Arial" w:eastAsia="Times New Roman" w:hAnsi="Arial" w:cs="Arial"/>
                <w:b/>
                <w:bCs/>
                <w:color w:val="000000"/>
                <w:sz w:val="21"/>
                <w:szCs w:val="21"/>
                <w:lang w:eastAsia="fr-FR"/>
              </w:rPr>
              <w:t>Constructeur Métallique</w:t>
            </w:r>
          </w:p>
          <w:p w:rsidR="00D91C2A" w:rsidRPr="006427CF" w:rsidRDefault="00D91C2A" w:rsidP="00527E4D">
            <w:pPr>
              <w:jc w:val="both"/>
              <w:rPr>
                <w:rFonts w:ascii="Arial" w:eastAsia="Times New Roman" w:hAnsi="Arial" w:cs="Arial"/>
                <w:color w:val="000000"/>
                <w:sz w:val="21"/>
                <w:szCs w:val="21"/>
                <w:lang w:eastAsia="fr-FR"/>
              </w:rPr>
            </w:pPr>
            <w:r w:rsidRPr="006427CF">
              <w:rPr>
                <w:rFonts w:ascii="Arial" w:eastAsia="Times New Roman" w:hAnsi="Arial" w:cs="Arial"/>
                <w:color w:val="000000"/>
                <w:sz w:val="21"/>
                <w:szCs w:val="21"/>
                <w:lang w:eastAsia="fr-FR"/>
              </w:rPr>
              <w:t xml:space="preserve">Baudin </w:t>
            </w:r>
            <w:proofErr w:type="spellStart"/>
            <w:r w:rsidRPr="006427CF">
              <w:rPr>
                <w:rFonts w:ascii="Arial" w:eastAsia="Times New Roman" w:hAnsi="Arial" w:cs="Arial"/>
                <w:color w:val="000000"/>
                <w:sz w:val="21"/>
                <w:szCs w:val="21"/>
                <w:lang w:eastAsia="fr-FR"/>
              </w:rPr>
              <w:t>Ch</w:t>
            </w:r>
            <w:r w:rsidR="00DB7F7B">
              <w:rPr>
                <w:rFonts w:ascii="Arial" w:eastAsia="Times New Roman" w:hAnsi="Arial" w:cs="Arial"/>
                <w:color w:val="000000"/>
                <w:sz w:val="21"/>
                <w:szCs w:val="21"/>
                <w:lang w:eastAsia="fr-FR"/>
              </w:rPr>
              <w:t>a</w:t>
            </w:r>
            <w:r w:rsidRPr="006427CF">
              <w:rPr>
                <w:rFonts w:ascii="Arial" w:eastAsia="Times New Roman" w:hAnsi="Arial" w:cs="Arial"/>
                <w:color w:val="000000"/>
                <w:sz w:val="21"/>
                <w:szCs w:val="21"/>
                <w:lang w:eastAsia="fr-FR"/>
              </w:rPr>
              <w:t>teauneuf</w:t>
            </w:r>
            <w:proofErr w:type="spellEnd"/>
          </w:p>
          <w:p w:rsidR="00EF5FAA" w:rsidRDefault="00EF5FAA" w:rsidP="00F95594">
            <w:pPr>
              <w:jc w:val="both"/>
              <w:rPr>
                <w:sz w:val="28"/>
                <w:szCs w:val="28"/>
              </w:rPr>
            </w:pPr>
          </w:p>
          <w:p w:rsidR="00EF5FAA" w:rsidRDefault="00EF5FAA" w:rsidP="00CF2548">
            <w:pPr>
              <w:jc w:val="both"/>
              <w:rPr>
                <w:sz w:val="28"/>
                <w:szCs w:val="28"/>
              </w:rPr>
            </w:pPr>
          </w:p>
        </w:tc>
        <w:tc>
          <w:tcPr>
            <w:tcW w:w="4531" w:type="dxa"/>
          </w:tcPr>
          <w:p w:rsidR="00EF5FAA" w:rsidRDefault="00CF2548" w:rsidP="00780315">
            <w:pPr>
              <w:jc w:val="center"/>
              <w:rPr>
                <w:sz w:val="28"/>
                <w:szCs w:val="28"/>
              </w:rPr>
            </w:pPr>
            <w:r w:rsidRPr="00CF2548">
              <w:rPr>
                <w:noProof/>
                <w:sz w:val="28"/>
                <w:szCs w:val="28"/>
                <w:lang w:eastAsia="fr-FR"/>
              </w:rPr>
              <w:drawing>
                <wp:inline distT="0" distB="0" distL="0" distR="0">
                  <wp:extent cx="2597203" cy="16659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4310" cy="1689705"/>
                          </a:xfrm>
                          <a:prstGeom prst="rect">
                            <a:avLst/>
                          </a:prstGeom>
                          <a:noFill/>
                          <a:ln>
                            <a:noFill/>
                          </a:ln>
                        </pic:spPr>
                      </pic:pic>
                    </a:graphicData>
                  </a:graphic>
                </wp:inline>
              </w:drawing>
            </w:r>
          </w:p>
          <w:p w:rsidR="00780315" w:rsidRDefault="00780315" w:rsidP="00780315">
            <w:pPr>
              <w:jc w:val="center"/>
              <w:rPr>
                <w:sz w:val="28"/>
                <w:szCs w:val="28"/>
              </w:rPr>
            </w:pPr>
          </w:p>
          <w:p w:rsidR="00780315" w:rsidRDefault="00CF2548" w:rsidP="00780315">
            <w:pPr>
              <w:jc w:val="center"/>
              <w:rPr>
                <w:sz w:val="28"/>
                <w:szCs w:val="28"/>
              </w:rPr>
            </w:pPr>
            <w:r w:rsidRPr="00CF2548">
              <w:rPr>
                <w:noProof/>
                <w:sz w:val="28"/>
                <w:szCs w:val="28"/>
                <w:lang w:eastAsia="fr-FR"/>
              </w:rPr>
              <w:drawing>
                <wp:inline distT="0" distB="0" distL="0" distR="0">
                  <wp:extent cx="2620937" cy="1605963"/>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1078" cy="1661196"/>
                          </a:xfrm>
                          <a:prstGeom prst="rect">
                            <a:avLst/>
                          </a:prstGeom>
                          <a:noFill/>
                          <a:ln>
                            <a:noFill/>
                          </a:ln>
                        </pic:spPr>
                      </pic:pic>
                    </a:graphicData>
                  </a:graphic>
                </wp:inline>
              </w:drawing>
            </w:r>
          </w:p>
        </w:tc>
      </w:tr>
      <w:tr w:rsidR="00D91C2A" w:rsidTr="00EB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1" w:type="dxa"/>
            <w:tcBorders>
              <w:top w:val="nil"/>
              <w:left w:val="nil"/>
              <w:bottom w:val="nil"/>
              <w:right w:val="nil"/>
            </w:tcBorders>
          </w:tcPr>
          <w:p w:rsidR="00404285" w:rsidRDefault="00404285" w:rsidP="00537B7C">
            <w:pPr>
              <w:rPr>
                <w:b/>
                <w:bCs/>
                <w:sz w:val="26"/>
                <w:szCs w:val="26"/>
              </w:rPr>
            </w:pPr>
          </w:p>
          <w:p w:rsidR="00D91C2A" w:rsidRPr="00600DCC" w:rsidRDefault="00537B7C" w:rsidP="00537B7C">
            <w:pPr>
              <w:rPr>
                <w:b/>
                <w:bCs/>
                <w:color w:val="2E74B5" w:themeColor="accent5" w:themeShade="BF"/>
                <w:sz w:val="26"/>
                <w:szCs w:val="26"/>
              </w:rPr>
            </w:pPr>
            <w:r w:rsidRPr="00600DCC">
              <w:rPr>
                <w:b/>
                <w:bCs/>
                <w:color w:val="2E74B5" w:themeColor="accent5" w:themeShade="BF"/>
                <w:sz w:val="26"/>
                <w:szCs w:val="26"/>
              </w:rPr>
              <w:t>Vélodrome de Saint Quentin en Yvelines</w:t>
            </w:r>
          </w:p>
          <w:p w:rsidR="00283A91" w:rsidRDefault="00283A91" w:rsidP="00F95594">
            <w:pPr>
              <w:jc w:val="both"/>
              <w:rPr>
                <w:sz w:val="26"/>
                <w:szCs w:val="26"/>
              </w:rPr>
            </w:pPr>
          </w:p>
          <w:p w:rsidR="00537B7C" w:rsidRDefault="00537B7C" w:rsidP="00537B7C">
            <w:pPr>
              <w:spacing w:before="150" w:after="150" w:line="195" w:lineRule="atLeast"/>
              <w:jc w:val="both"/>
              <w:rPr>
                <w:rFonts w:ascii="Arial" w:eastAsia="Times New Roman" w:hAnsi="Arial" w:cs="Arial"/>
                <w:color w:val="000000"/>
                <w:sz w:val="21"/>
                <w:szCs w:val="21"/>
                <w:lang w:eastAsia="fr-FR"/>
              </w:rPr>
            </w:pPr>
            <w:r w:rsidRPr="006427CF">
              <w:rPr>
                <w:rFonts w:ascii="Arial" w:eastAsia="Times New Roman" w:hAnsi="Arial" w:cs="Arial"/>
                <w:color w:val="000000"/>
                <w:sz w:val="21"/>
                <w:szCs w:val="21"/>
                <w:lang w:eastAsia="fr-FR"/>
              </w:rPr>
              <w:t>Pôle sportif d'envergure internationale,</w:t>
            </w:r>
            <w:r w:rsidR="00E566D3">
              <w:rPr>
                <w:rFonts w:ascii="Arial" w:eastAsia="Times New Roman" w:hAnsi="Arial" w:cs="Arial"/>
                <w:color w:val="000000"/>
                <w:sz w:val="21"/>
                <w:szCs w:val="21"/>
                <w:lang w:eastAsia="fr-FR"/>
              </w:rPr>
              <w:t xml:space="preserve"> l</w:t>
            </w:r>
            <w:r w:rsidRPr="006427CF">
              <w:rPr>
                <w:rFonts w:ascii="Arial" w:eastAsia="Times New Roman" w:hAnsi="Arial" w:cs="Arial"/>
                <w:color w:val="000000"/>
                <w:sz w:val="21"/>
                <w:szCs w:val="21"/>
                <w:lang w:eastAsia="fr-FR"/>
              </w:rPr>
              <w:t>e vélodrome de Saint-Quentin-en-Yvelines est doté de la première piste au monde de 250 mètres de long sur 8 mètres de large.  Sa structure est composée d'une charpente métallique</w:t>
            </w:r>
            <w:r>
              <w:rPr>
                <w:rFonts w:ascii="Arial" w:eastAsia="Times New Roman" w:hAnsi="Arial" w:cs="Arial"/>
                <w:color w:val="000000"/>
                <w:sz w:val="21"/>
                <w:szCs w:val="21"/>
                <w:lang w:eastAsia="fr-FR"/>
              </w:rPr>
              <w:t>.</w:t>
            </w:r>
            <w:r w:rsidRPr="006427CF">
              <w:rPr>
                <w:rFonts w:ascii="Arial" w:eastAsia="Times New Roman" w:hAnsi="Arial" w:cs="Arial"/>
                <w:color w:val="000000"/>
                <w:sz w:val="21"/>
                <w:szCs w:val="21"/>
                <w:lang w:eastAsia="fr-FR"/>
              </w:rPr>
              <w:t xml:space="preserve"> </w:t>
            </w:r>
            <w:r w:rsidR="00880A9B">
              <w:rPr>
                <w:rFonts w:ascii="Arial" w:eastAsia="Times New Roman" w:hAnsi="Arial" w:cs="Arial"/>
                <w:color w:val="000000"/>
                <w:sz w:val="21"/>
                <w:szCs w:val="21"/>
                <w:lang w:eastAsia="fr-FR"/>
              </w:rPr>
              <w:t>Elle permet le développement d’une</w:t>
            </w:r>
            <w:r>
              <w:rPr>
                <w:rFonts w:ascii="Arial" w:eastAsia="Times New Roman" w:hAnsi="Arial" w:cs="Arial"/>
                <w:color w:val="000000"/>
                <w:sz w:val="21"/>
                <w:szCs w:val="21"/>
                <w:lang w:eastAsia="fr-FR"/>
              </w:rPr>
              <w:t xml:space="preserve"> portée de 90m ! </w:t>
            </w:r>
            <w:r w:rsidR="00880A9B">
              <w:rPr>
                <w:rFonts w:ascii="Arial" w:eastAsia="Times New Roman" w:hAnsi="Arial" w:cs="Arial"/>
                <w:color w:val="000000"/>
                <w:sz w:val="21"/>
                <w:szCs w:val="21"/>
                <w:lang w:eastAsia="fr-FR"/>
              </w:rPr>
              <w:t>tout en associant souplesse et légèreté.</w:t>
            </w:r>
            <w:r w:rsidRPr="006427CF">
              <w:rPr>
                <w:rFonts w:ascii="Arial" w:eastAsia="Times New Roman" w:hAnsi="Arial" w:cs="Arial"/>
                <w:color w:val="000000"/>
                <w:sz w:val="21"/>
                <w:szCs w:val="21"/>
                <w:lang w:eastAsia="fr-FR"/>
              </w:rPr>
              <w:t xml:space="preserve"> La forme elliptique de l'équipement, symbole des grands rassemblements depuis la nuit des temps, crée un signal.</w:t>
            </w:r>
          </w:p>
          <w:p w:rsidR="00537B7C" w:rsidRPr="006427CF" w:rsidRDefault="00537B7C" w:rsidP="00537B7C">
            <w:pPr>
              <w:spacing w:before="150" w:after="150" w:line="195" w:lineRule="atLeast"/>
              <w:jc w:val="both"/>
              <w:rPr>
                <w:rFonts w:ascii="Arial" w:eastAsia="Times New Roman" w:hAnsi="Arial" w:cs="Arial"/>
                <w:color w:val="000000"/>
                <w:sz w:val="18"/>
                <w:szCs w:val="18"/>
                <w:lang w:eastAsia="fr-FR"/>
              </w:rPr>
            </w:pPr>
          </w:p>
          <w:p w:rsidR="00527E4D" w:rsidRDefault="00537B7C" w:rsidP="00527E4D">
            <w:pPr>
              <w:jc w:val="both"/>
              <w:rPr>
                <w:rFonts w:ascii="Arial" w:eastAsia="Times New Roman" w:hAnsi="Arial" w:cs="Arial"/>
                <w:color w:val="000000"/>
                <w:sz w:val="21"/>
                <w:szCs w:val="21"/>
                <w:lang w:eastAsia="fr-FR"/>
              </w:rPr>
            </w:pPr>
            <w:r w:rsidRPr="008C677E">
              <w:rPr>
                <w:rFonts w:ascii="Arial" w:eastAsia="Times New Roman" w:hAnsi="Arial" w:cs="Arial"/>
                <w:b/>
                <w:bCs/>
                <w:color w:val="000000"/>
                <w:sz w:val="21"/>
                <w:szCs w:val="21"/>
                <w:lang w:eastAsia="fr-FR"/>
              </w:rPr>
              <w:t>Architecte</w:t>
            </w:r>
            <w:r w:rsidRPr="006427CF">
              <w:rPr>
                <w:rFonts w:ascii="Arial" w:eastAsia="Times New Roman" w:hAnsi="Arial" w:cs="Arial"/>
                <w:color w:val="000000"/>
                <w:sz w:val="21"/>
                <w:szCs w:val="21"/>
                <w:lang w:eastAsia="fr-FR"/>
              </w:rPr>
              <w:t> </w:t>
            </w:r>
          </w:p>
          <w:p w:rsidR="00537B7C" w:rsidRDefault="00537B7C" w:rsidP="00527E4D">
            <w:pPr>
              <w:jc w:val="both"/>
              <w:rPr>
                <w:rFonts w:ascii="Arial" w:eastAsia="Times New Roman" w:hAnsi="Arial" w:cs="Arial"/>
                <w:color w:val="000000"/>
                <w:sz w:val="21"/>
                <w:szCs w:val="21"/>
                <w:lang w:eastAsia="fr-FR"/>
              </w:rPr>
            </w:pPr>
            <w:r w:rsidRPr="006427CF">
              <w:rPr>
                <w:rFonts w:ascii="Arial" w:eastAsia="Times New Roman" w:hAnsi="Arial" w:cs="Arial"/>
                <w:color w:val="000000"/>
                <w:sz w:val="21"/>
                <w:szCs w:val="21"/>
                <w:lang w:eastAsia="fr-FR"/>
              </w:rPr>
              <w:t>Agence Chabanne</w:t>
            </w:r>
          </w:p>
          <w:p w:rsidR="00527E4D" w:rsidRDefault="00527E4D" w:rsidP="00527E4D">
            <w:pPr>
              <w:jc w:val="both"/>
              <w:rPr>
                <w:rFonts w:ascii="Arial" w:eastAsia="Times New Roman" w:hAnsi="Arial" w:cs="Arial"/>
                <w:color w:val="000000"/>
                <w:sz w:val="21"/>
                <w:szCs w:val="21"/>
                <w:lang w:eastAsia="fr-FR"/>
              </w:rPr>
            </w:pPr>
          </w:p>
          <w:p w:rsidR="00527E4D" w:rsidRPr="008C677E" w:rsidRDefault="00527E4D" w:rsidP="00527E4D">
            <w:pPr>
              <w:jc w:val="both"/>
              <w:rPr>
                <w:rFonts w:ascii="Arial" w:eastAsia="Times New Roman" w:hAnsi="Arial" w:cs="Arial"/>
                <w:b/>
                <w:bCs/>
                <w:color w:val="000000"/>
                <w:sz w:val="21"/>
                <w:szCs w:val="21"/>
                <w:lang w:eastAsia="fr-FR"/>
              </w:rPr>
            </w:pPr>
            <w:r w:rsidRPr="008C677E">
              <w:rPr>
                <w:rFonts w:ascii="Arial" w:eastAsia="Times New Roman" w:hAnsi="Arial" w:cs="Arial"/>
                <w:b/>
                <w:bCs/>
                <w:color w:val="000000"/>
                <w:sz w:val="21"/>
                <w:szCs w:val="21"/>
                <w:lang w:eastAsia="fr-FR"/>
              </w:rPr>
              <w:t>Constructeur Métallique</w:t>
            </w:r>
          </w:p>
          <w:p w:rsidR="00537B7C" w:rsidRPr="006427CF" w:rsidRDefault="00537B7C" w:rsidP="00527E4D">
            <w:pPr>
              <w:jc w:val="both"/>
              <w:rPr>
                <w:rFonts w:ascii="Arial" w:eastAsia="Times New Roman" w:hAnsi="Arial" w:cs="Arial"/>
                <w:color w:val="000000"/>
                <w:sz w:val="18"/>
                <w:szCs w:val="18"/>
                <w:lang w:eastAsia="fr-FR"/>
              </w:rPr>
            </w:pPr>
            <w:r w:rsidRPr="006427CF">
              <w:rPr>
                <w:rFonts w:ascii="Arial" w:eastAsia="Times New Roman" w:hAnsi="Arial" w:cs="Arial"/>
                <w:color w:val="000000"/>
                <w:sz w:val="21"/>
                <w:szCs w:val="21"/>
                <w:lang w:eastAsia="fr-FR"/>
              </w:rPr>
              <w:t>Briand CM</w:t>
            </w:r>
          </w:p>
          <w:p w:rsidR="00D91C2A" w:rsidRDefault="00D91C2A" w:rsidP="00F95594">
            <w:pPr>
              <w:jc w:val="both"/>
              <w:rPr>
                <w:sz w:val="28"/>
                <w:szCs w:val="28"/>
              </w:rPr>
            </w:pPr>
          </w:p>
          <w:p w:rsidR="00283A91" w:rsidRDefault="00283A91" w:rsidP="00F95594">
            <w:pPr>
              <w:jc w:val="both"/>
              <w:rPr>
                <w:sz w:val="28"/>
                <w:szCs w:val="28"/>
              </w:rPr>
            </w:pPr>
          </w:p>
          <w:p w:rsidR="00D91C2A" w:rsidRDefault="00D91C2A" w:rsidP="00F95594">
            <w:pPr>
              <w:jc w:val="both"/>
              <w:rPr>
                <w:sz w:val="28"/>
                <w:szCs w:val="28"/>
              </w:rPr>
            </w:pPr>
          </w:p>
        </w:tc>
        <w:tc>
          <w:tcPr>
            <w:tcW w:w="4531" w:type="dxa"/>
            <w:tcBorders>
              <w:top w:val="nil"/>
              <w:left w:val="nil"/>
              <w:bottom w:val="nil"/>
              <w:right w:val="nil"/>
            </w:tcBorders>
          </w:tcPr>
          <w:p w:rsidR="00283A91" w:rsidRDefault="00283A91" w:rsidP="00537B7C">
            <w:pPr>
              <w:jc w:val="center"/>
              <w:rPr>
                <w:sz w:val="28"/>
                <w:szCs w:val="28"/>
              </w:rPr>
            </w:pPr>
          </w:p>
          <w:p w:rsidR="00D91C2A" w:rsidRDefault="00537B7C" w:rsidP="00537B7C">
            <w:pPr>
              <w:jc w:val="center"/>
              <w:rPr>
                <w:sz w:val="28"/>
                <w:szCs w:val="28"/>
              </w:rPr>
            </w:pPr>
            <w:r w:rsidRPr="00537B7C">
              <w:rPr>
                <w:noProof/>
                <w:sz w:val="28"/>
                <w:szCs w:val="28"/>
                <w:lang w:eastAsia="fr-FR"/>
              </w:rPr>
              <w:drawing>
                <wp:inline distT="0" distB="0" distL="0" distR="0">
                  <wp:extent cx="2619953" cy="173659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3381" cy="1765376"/>
                          </a:xfrm>
                          <a:prstGeom prst="rect">
                            <a:avLst/>
                          </a:prstGeom>
                          <a:noFill/>
                          <a:ln>
                            <a:noFill/>
                          </a:ln>
                        </pic:spPr>
                      </pic:pic>
                    </a:graphicData>
                  </a:graphic>
                </wp:inline>
              </w:drawing>
            </w:r>
          </w:p>
          <w:p w:rsidR="00283A91" w:rsidRDefault="00283A91" w:rsidP="00537B7C">
            <w:pPr>
              <w:jc w:val="center"/>
              <w:rPr>
                <w:sz w:val="28"/>
                <w:szCs w:val="28"/>
              </w:rPr>
            </w:pPr>
          </w:p>
          <w:p w:rsidR="00283A91" w:rsidRDefault="00283A91" w:rsidP="00283A91">
            <w:pPr>
              <w:tabs>
                <w:tab w:val="left" w:pos="2169"/>
              </w:tabs>
              <w:jc w:val="center"/>
              <w:rPr>
                <w:sz w:val="28"/>
                <w:szCs w:val="28"/>
              </w:rPr>
            </w:pPr>
            <w:r>
              <w:rPr>
                <w:noProof/>
                <w:sz w:val="28"/>
                <w:szCs w:val="28"/>
                <w:lang w:eastAsia="fr-FR"/>
              </w:rPr>
              <w:drawing>
                <wp:inline distT="0" distB="0" distL="0" distR="0" wp14:anchorId="6F71F825">
                  <wp:extent cx="2647645" cy="1771399"/>
                  <wp:effectExtent l="0" t="0" r="635"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0337" cy="1773200"/>
                          </a:xfrm>
                          <a:prstGeom prst="rect">
                            <a:avLst/>
                          </a:prstGeom>
                          <a:noFill/>
                        </pic:spPr>
                      </pic:pic>
                    </a:graphicData>
                  </a:graphic>
                </wp:inline>
              </w:drawing>
            </w:r>
          </w:p>
          <w:p w:rsidR="00283A91" w:rsidRDefault="00283A91" w:rsidP="00537B7C">
            <w:pPr>
              <w:jc w:val="center"/>
              <w:rPr>
                <w:sz w:val="28"/>
                <w:szCs w:val="28"/>
              </w:rPr>
            </w:pPr>
          </w:p>
        </w:tc>
      </w:tr>
      <w:tr w:rsidR="00404285" w:rsidTr="00EB03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63"/>
        </w:trPr>
        <w:tc>
          <w:tcPr>
            <w:tcW w:w="4531" w:type="dxa"/>
            <w:tcBorders>
              <w:top w:val="nil"/>
              <w:left w:val="nil"/>
              <w:bottom w:val="nil"/>
              <w:right w:val="nil"/>
            </w:tcBorders>
          </w:tcPr>
          <w:p w:rsidR="00404285" w:rsidRPr="00600DCC" w:rsidRDefault="00404285" w:rsidP="00F95594">
            <w:pPr>
              <w:jc w:val="both"/>
              <w:rPr>
                <w:b/>
                <w:bCs/>
                <w:color w:val="2E74B5" w:themeColor="accent5" w:themeShade="BF"/>
                <w:sz w:val="26"/>
                <w:szCs w:val="26"/>
              </w:rPr>
            </w:pPr>
            <w:r w:rsidRPr="00600DCC">
              <w:rPr>
                <w:b/>
                <w:bCs/>
                <w:color w:val="2E74B5" w:themeColor="accent5" w:themeShade="BF"/>
                <w:sz w:val="26"/>
                <w:szCs w:val="26"/>
              </w:rPr>
              <w:t>Piscine de Saint Gilles Croix de Vie</w:t>
            </w:r>
          </w:p>
          <w:p w:rsidR="00404285" w:rsidRDefault="00404285" w:rsidP="00F95594">
            <w:pPr>
              <w:jc w:val="both"/>
              <w:rPr>
                <w:sz w:val="28"/>
                <w:szCs w:val="28"/>
              </w:rPr>
            </w:pPr>
          </w:p>
          <w:p w:rsidR="00404285" w:rsidRDefault="00404285" w:rsidP="00F95594">
            <w:pPr>
              <w:jc w:val="both"/>
              <w:rPr>
                <w:sz w:val="28"/>
                <w:szCs w:val="28"/>
              </w:rPr>
            </w:pPr>
            <w:r w:rsidRPr="006427CF">
              <w:rPr>
                <w:rFonts w:ascii="Arial" w:eastAsia="Times New Roman" w:hAnsi="Arial" w:cs="Arial"/>
                <w:color w:val="000000"/>
                <w:sz w:val="21"/>
                <w:szCs w:val="21"/>
                <w:lang w:eastAsia="fr-FR"/>
              </w:rPr>
              <w:t xml:space="preserve">Cet équipement complexe a demandé un travail de précision tant dans l’étude que dans la fabrication de la charpente métallique. Deux éléments essentiels sont au </w:t>
            </w:r>
            <w:r w:rsidR="005E2256" w:rsidRPr="006427CF">
              <w:rPr>
                <w:rFonts w:ascii="Arial" w:eastAsia="Times New Roman" w:hAnsi="Arial" w:cs="Arial"/>
                <w:color w:val="000000"/>
                <w:sz w:val="21"/>
                <w:szCs w:val="21"/>
                <w:lang w:eastAsia="fr-FR"/>
              </w:rPr>
              <w:t>cœur</w:t>
            </w:r>
            <w:r w:rsidRPr="006427CF">
              <w:rPr>
                <w:rFonts w:ascii="Arial" w:eastAsia="Times New Roman" w:hAnsi="Arial" w:cs="Arial"/>
                <w:color w:val="000000"/>
                <w:sz w:val="21"/>
                <w:szCs w:val="21"/>
                <w:lang w:eastAsia="fr-FR"/>
              </w:rPr>
              <w:t xml:space="preserve"> du défi technique : la structure en résille périphérique et l’ossature de la toiture en poutres cintrées. Afin de garantir un montage </w:t>
            </w:r>
            <w:r w:rsidR="00880A9B">
              <w:rPr>
                <w:rFonts w:ascii="Arial" w:eastAsia="Times New Roman" w:hAnsi="Arial" w:cs="Arial"/>
                <w:color w:val="000000"/>
                <w:sz w:val="21"/>
                <w:szCs w:val="21"/>
                <w:lang w:eastAsia="fr-FR"/>
              </w:rPr>
              <w:t xml:space="preserve">optimal </w:t>
            </w:r>
            <w:r w:rsidRPr="006427CF">
              <w:rPr>
                <w:rFonts w:ascii="Arial" w:eastAsia="Times New Roman" w:hAnsi="Arial" w:cs="Arial"/>
                <w:color w:val="000000"/>
                <w:sz w:val="21"/>
                <w:szCs w:val="21"/>
                <w:lang w:eastAsia="fr-FR"/>
              </w:rPr>
              <w:t xml:space="preserve">des pièces galvanisées peintes, les équipes ont travaillé sur des tolérances de l’ordre de 1/10ème de millimètre </w:t>
            </w:r>
            <w:r w:rsidR="00880A9B">
              <w:rPr>
                <w:rFonts w:ascii="Arial" w:eastAsia="Times New Roman" w:hAnsi="Arial" w:cs="Arial"/>
                <w:color w:val="000000"/>
                <w:sz w:val="21"/>
                <w:szCs w:val="21"/>
                <w:lang w:eastAsia="fr-FR"/>
              </w:rPr>
              <w:t xml:space="preserve">pour </w:t>
            </w:r>
            <w:r w:rsidR="00880A9B" w:rsidRPr="006427CF">
              <w:rPr>
                <w:rFonts w:ascii="Arial" w:eastAsia="Times New Roman" w:hAnsi="Arial" w:cs="Arial"/>
                <w:color w:val="000000"/>
                <w:sz w:val="21"/>
                <w:szCs w:val="21"/>
                <w:lang w:eastAsia="fr-FR"/>
              </w:rPr>
              <w:t>assurer</w:t>
            </w:r>
            <w:r w:rsidRPr="006427CF">
              <w:rPr>
                <w:rFonts w:ascii="Arial" w:eastAsia="Times New Roman" w:hAnsi="Arial" w:cs="Arial"/>
                <w:color w:val="000000"/>
                <w:sz w:val="21"/>
                <w:szCs w:val="21"/>
                <w:lang w:eastAsia="fr-FR"/>
              </w:rPr>
              <w:t xml:space="preserve"> le montage bout à bout « sans soudure » et conforme au modèle théorique. Cet ouvrage exceptionnel a reçu le 1er prix en 2018 décerné par le Pool Design Awards.</w:t>
            </w:r>
          </w:p>
          <w:p w:rsidR="00404285" w:rsidRDefault="00404285" w:rsidP="00F95594">
            <w:pPr>
              <w:jc w:val="both"/>
              <w:rPr>
                <w:sz w:val="28"/>
                <w:szCs w:val="28"/>
              </w:rPr>
            </w:pPr>
          </w:p>
          <w:p w:rsidR="00527E4D" w:rsidRDefault="00527E4D" w:rsidP="00527E4D">
            <w:pPr>
              <w:jc w:val="both"/>
              <w:rPr>
                <w:rFonts w:ascii="Arial" w:eastAsia="Times New Roman" w:hAnsi="Arial" w:cs="Arial"/>
                <w:color w:val="000000"/>
                <w:sz w:val="21"/>
                <w:szCs w:val="21"/>
                <w:lang w:eastAsia="fr-FR"/>
              </w:rPr>
            </w:pPr>
            <w:r w:rsidRPr="008C677E">
              <w:rPr>
                <w:rFonts w:ascii="Arial" w:eastAsia="Times New Roman" w:hAnsi="Arial" w:cs="Arial"/>
                <w:b/>
                <w:bCs/>
                <w:color w:val="000000"/>
                <w:sz w:val="21"/>
                <w:szCs w:val="21"/>
                <w:lang w:eastAsia="fr-FR"/>
              </w:rPr>
              <w:t>Architecte</w:t>
            </w:r>
            <w:r w:rsidRPr="006427CF">
              <w:rPr>
                <w:rFonts w:ascii="Arial" w:eastAsia="Times New Roman" w:hAnsi="Arial" w:cs="Arial"/>
                <w:color w:val="000000"/>
                <w:sz w:val="21"/>
                <w:szCs w:val="21"/>
                <w:lang w:eastAsia="fr-FR"/>
              </w:rPr>
              <w:t xml:space="preserve"> </w:t>
            </w:r>
          </w:p>
          <w:p w:rsidR="00404285" w:rsidRDefault="00404285" w:rsidP="00527E4D">
            <w:pPr>
              <w:jc w:val="both"/>
              <w:rPr>
                <w:rFonts w:ascii="Arial" w:eastAsia="Times New Roman" w:hAnsi="Arial" w:cs="Arial"/>
                <w:color w:val="000000"/>
                <w:sz w:val="21"/>
                <w:szCs w:val="21"/>
                <w:lang w:eastAsia="fr-FR"/>
              </w:rPr>
            </w:pPr>
            <w:r w:rsidRPr="006427CF">
              <w:rPr>
                <w:rFonts w:ascii="Arial" w:eastAsia="Times New Roman" w:hAnsi="Arial" w:cs="Arial"/>
                <w:color w:val="000000"/>
                <w:sz w:val="21"/>
                <w:szCs w:val="21"/>
                <w:lang w:eastAsia="fr-FR"/>
              </w:rPr>
              <w:t xml:space="preserve">Agence Brochet </w:t>
            </w:r>
            <w:proofErr w:type="spellStart"/>
            <w:r w:rsidRPr="006427CF">
              <w:rPr>
                <w:rFonts w:ascii="Arial" w:eastAsia="Times New Roman" w:hAnsi="Arial" w:cs="Arial"/>
                <w:color w:val="000000"/>
                <w:sz w:val="21"/>
                <w:szCs w:val="21"/>
                <w:lang w:eastAsia="fr-FR"/>
              </w:rPr>
              <w:t>Lajus</w:t>
            </w:r>
            <w:proofErr w:type="spellEnd"/>
            <w:r w:rsidRPr="006427CF">
              <w:rPr>
                <w:rFonts w:ascii="Arial" w:eastAsia="Times New Roman" w:hAnsi="Arial" w:cs="Arial"/>
                <w:color w:val="000000"/>
                <w:sz w:val="21"/>
                <w:szCs w:val="21"/>
                <w:lang w:eastAsia="fr-FR"/>
              </w:rPr>
              <w:t xml:space="preserve"> </w:t>
            </w:r>
            <w:proofErr w:type="spellStart"/>
            <w:r w:rsidRPr="006427CF">
              <w:rPr>
                <w:rFonts w:ascii="Arial" w:eastAsia="Times New Roman" w:hAnsi="Arial" w:cs="Arial"/>
                <w:color w:val="000000"/>
                <w:sz w:val="21"/>
                <w:szCs w:val="21"/>
                <w:lang w:eastAsia="fr-FR"/>
              </w:rPr>
              <w:t>Pueyo</w:t>
            </w:r>
            <w:proofErr w:type="spellEnd"/>
          </w:p>
          <w:p w:rsidR="00527E4D" w:rsidRDefault="00527E4D" w:rsidP="00527E4D">
            <w:pPr>
              <w:jc w:val="both"/>
              <w:rPr>
                <w:rFonts w:ascii="Arial" w:eastAsia="Times New Roman" w:hAnsi="Arial" w:cs="Arial"/>
                <w:color w:val="000000"/>
                <w:sz w:val="21"/>
                <w:szCs w:val="21"/>
                <w:lang w:eastAsia="fr-FR"/>
              </w:rPr>
            </w:pPr>
          </w:p>
          <w:p w:rsidR="00527E4D" w:rsidRPr="008C677E" w:rsidRDefault="00527E4D" w:rsidP="00527E4D">
            <w:pPr>
              <w:jc w:val="both"/>
              <w:rPr>
                <w:rFonts w:ascii="Arial" w:eastAsia="Times New Roman" w:hAnsi="Arial" w:cs="Arial"/>
                <w:b/>
                <w:bCs/>
                <w:color w:val="000000"/>
                <w:sz w:val="21"/>
                <w:szCs w:val="21"/>
                <w:lang w:eastAsia="fr-FR"/>
              </w:rPr>
            </w:pPr>
            <w:r w:rsidRPr="008C677E">
              <w:rPr>
                <w:rFonts w:ascii="Arial" w:eastAsia="Times New Roman" w:hAnsi="Arial" w:cs="Arial"/>
                <w:b/>
                <w:bCs/>
                <w:color w:val="000000"/>
                <w:sz w:val="21"/>
                <w:szCs w:val="21"/>
                <w:lang w:eastAsia="fr-FR"/>
              </w:rPr>
              <w:t>Constructeur Métallique</w:t>
            </w:r>
          </w:p>
          <w:p w:rsidR="00404285" w:rsidRDefault="00404285" w:rsidP="00527E4D">
            <w:pPr>
              <w:jc w:val="both"/>
              <w:rPr>
                <w:sz w:val="28"/>
                <w:szCs w:val="28"/>
              </w:rPr>
            </w:pPr>
            <w:proofErr w:type="spellStart"/>
            <w:r w:rsidRPr="006427CF">
              <w:rPr>
                <w:rFonts w:ascii="Arial" w:eastAsia="Times New Roman" w:hAnsi="Arial" w:cs="Arial"/>
                <w:color w:val="000000"/>
                <w:sz w:val="21"/>
                <w:szCs w:val="21"/>
                <w:lang w:eastAsia="fr-FR"/>
              </w:rPr>
              <w:t>Cancé</w:t>
            </w:r>
            <w:proofErr w:type="spellEnd"/>
          </w:p>
          <w:p w:rsidR="00404285" w:rsidRDefault="00404285" w:rsidP="00527E4D">
            <w:pPr>
              <w:jc w:val="both"/>
              <w:rPr>
                <w:sz w:val="28"/>
                <w:szCs w:val="28"/>
              </w:rPr>
            </w:pPr>
          </w:p>
          <w:p w:rsidR="00EB1B77" w:rsidRDefault="00EB1B77" w:rsidP="00EB030E">
            <w:pPr>
              <w:jc w:val="both"/>
              <w:rPr>
                <w:sz w:val="28"/>
                <w:szCs w:val="28"/>
              </w:rPr>
            </w:pPr>
          </w:p>
          <w:p w:rsidR="00EB1B77" w:rsidRDefault="00EB1B77" w:rsidP="00EB030E">
            <w:pPr>
              <w:jc w:val="both"/>
              <w:rPr>
                <w:sz w:val="28"/>
                <w:szCs w:val="28"/>
              </w:rPr>
            </w:pPr>
          </w:p>
        </w:tc>
        <w:tc>
          <w:tcPr>
            <w:tcW w:w="4531" w:type="dxa"/>
            <w:tcBorders>
              <w:top w:val="nil"/>
              <w:left w:val="nil"/>
              <w:bottom w:val="nil"/>
              <w:right w:val="nil"/>
            </w:tcBorders>
          </w:tcPr>
          <w:p w:rsidR="00404285" w:rsidRDefault="00404285" w:rsidP="00685ED7">
            <w:pPr>
              <w:jc w:val="center"/>
              <w:rPr>
                <w:sz w:val="28"/>
                <w:szCs w:val="28"/>
              </w:rPr>
            </w:pPr>
          </w:p>
          <w:p w:rsidR="002477EE" w:rsidRDefault="00D45DDF" w:rsidP="00685ED7">
            <w:pPr>
              <w:jc w:val="center"/>
              <w:rPr>
                <w:sz w:val="28"/>
                <w:szCs w:val="28"/>
              </w:rPr>
            </w:pPr>
            <w:r w:rsidRPr="00685ED7">
              <w:rPr>
                <w:noProof/>
                <w:sz w:val="28"/>
                <w:szCs w:val="28"/>
                <w:lang w:eastAsia="fr-FR"/>
              </w:rPr>
              <w:drawing>
                <wp:anchor distT="0" distB="0" distL="114300" distR="114300" simplePos="0" relativeHeight="251665408" behindDoc="0" locked="0" layoutInCell="1" allowOverlap="1">
                  <wp:simplePos x="0" y="0"/>
                  <wp:positionH relativeFrom="column">
                    <wp:posOffset>-48260</wp:posOffset>
                  </wp:positionH>
                  <wp:positionV relativeFrom="paragraph">
                    <wp:posOffset>121285</wp:posOffset>
                  </wp:positionV>
                  <wp:extent cx="2780717" cy="1640840"/>
                  <wp:effectExtent l="0" t="0" r="63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3744" cy="16485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77EE" w:rsidRDefault="00D45DDF" w:rsidP="00685ED7">
            <w:pPr>
              <w:jc w:val="center"/>
              <w:rPr>
                <w:sz w:val="28"/>
                <w:szCs w:val="28"/>
              </w:rPr>
            </w:pPr>
            <w:r>
              <w:rPr>
                <w:noProof/>
                <w:lang w:eastAsia="fr-FR"/>
              </w:rPr>
              <w:drawing>
                <wp:anchor distT="0" distB="0" distL="114300" distR="114300" simplePos="0" relativeHeight="251664384" behindDoc="0" locked="0" layoutInCell="1" allowOverlap="1" wp14:anchorId="78A66EAC" wp14:editId="23F0C42E">
                  <wp:simplePos x="0" y="0"/>
                  <wp:positionH relativeFrom="column">
                    <wp:posOffset>-68580</wp:posOffset>
                  </wp:positionH>
                  <wp:positionV relativeFrom="paragraph">
                    <wp:posOffset>-1722120</wp:posOffset>
                  </wp:positionV>
                  <wp:extent cx="2790825" cy="1574165"/>
                  <wp:effectExtent l="0" t="0" r="9525" b="6985"/>
                  <wp:wrapTopAndBottom/>
                  <wp:docPr id="9" name="Image 8">
                    <a:extLst xmlns:a="http://schemas.openxmlformats.org/drawingml/2006/main">
                      <a:ext uri="{FF2B5EF4-FFF2-40B4-BE49-F238E27FC236}">
                        <a16:creationId xmlns:a16="http://schemas.microsoft.com/office/drawing/2014/main" id="{57D1D2F8-1DA8-DE47-87C4-C564C5289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57D1D2F8-1DA8-DE47-87C4-C564C528975A}"/>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2724"/>
                          <a:stretch/>
                        </pic:blipFill>
                        <pic:spPr>
                          <a:xfrm>
                            <a:off x="0" y="0"/>
                            <a:ext cx="2790825" cy="1574165"/>
                          </a:xfrm>
                          <a:prstGeom prst="rect">
                            <a:avLst/>
                          </a:prstGeom>
                        </pic:spPr>
                      </pic:pic>
                    </a:graphicData>
                  </a:graphic>
                  <wp14:sizeRelH relativeFrom="margin">
                    <wp14:pctWidth>0</wp14:pctWidth>
                  </wp14:sizeRelH>
                  <wp14:sizeRelV relativeFrom="margin">
                    <wp14:pctHeight>0</wp14:pctHeight>
                  </wp14:sizeRelV>
                </wp:anchor>
              </w:drawing>
            </w:r>
          </w:p>
        </w:tc>
      </w:tr>
      <w:tr w:rsidR="00EB030E" w:rsidTr="00EB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1" w:type="dxa"/>
            <w:tcBorders>
              <w:top w:val="nil"/>
              <w:left w:val="nil"/>
              <w:bottom w:val="nil"/>
              <w:right w:val="nil"/>
            </w:tcBorders>
          </w:tcPr>
          <w:p w:rsidR="00EB030E" w:rsidRPr="00600DCC" w:rsidRDefault="00EB030E" w:rsidP="00F95594">
            <w:pPr>
              <w:jc w:val="both"/>
              <w:rPr>
                <w:b/>
                <w:bCs/>
                <w:color w:val="2E74B5" w:themeColor="accent5" w:themeShade="BF"/>
                <w:sz w:val="26"/>
                <w:szCs w:val="26"/>
              </w:rPr>
            </w:pPr>
            <w:r w:rsidRPr="00600DCC">
              <w:rPr>
                <w:b/>
                <w:bCs/>
                <w:color w:val="2E74B5" w:themeColor="accent5" w:themeShade="BF"/>
                <w:sz w:val="26"/>
                <w:szCs w:val="26"/>
              </w:rPr>
              <w:t xml:space="preserve">Patinoire </w:t>
            </w:r>
            <w:proofErr w:type="spellStart"/>
            <w:r w:rsidRPr="00600DCC">
              <w:rPr>
                <w:b/>
                <w:bCs/>
                <w:color w:val="2E74B5" w:themeColor="accent5" w:themeShade="BF"/>
                <w:sz w:val="26"/>
                <w:szCs w:val="26"/>
              </w:rPr>
              <w:t>Ice</w:t>
            </w:r>
            <w:proofErr w:type="spellEnd"/>
            <w:r w:rsidRPr="00600DCC">
              <w:rPr>
                <w:b/>
                <w:bCs/>
                <w:color w:val="2E74B5" w:themeColor="accent5" w:themeShade="BF"/>
                <w:sz w:val="26"/>
                <w:szCs w:val="26"/>
              </w:rPr>
              <w:t xml:space="preserve"> Parc d’Angers</w:t>
            </w:r>
          </w:p>
          <w:p w:rsidR="00EB030E" w:rsidRDefault="00EB030E" w:rsidP="00F95594">
            <w:pPr>
              <w:jc w:val="both"/>
              <w:rPr>
                <w:sz w:val="28"/>
                <w:szCs w:val="28"/>
              </w:rPr>
            </w:pPr>
          </w:p>
          <w:p w:rsidR="00EB030E" w:rsidRDefault="00EB1B77" w:rsidP="00F95594">
            <w:pPr>
              <w:jc w:val="both"/>
              <w:rPr>
                <w:sz w:val="28"/>
                <w:szCs w:val="28"/>
              </w:rPr>
            </w:pPr>
            <w:r w:rsidRPr="006427CF">
              <w:rPr>
                <w:rFonts w:ascii="Arial" w:eastAsia="Times New Roman" w:hAnsi="Arial" w:cs="Arial"/>
                <w:color w:val="000000"/>
                <w:sz w:val="21"/>
                <w:szCs w:val="21"/>
                <w:lang w:eastAsia="fr-FR"/>
              </w:rPr>
              <w:t>La nouvelle patinoire d’Angers, construite sur d’anciennes friches industrielles, a été inaugurée en septembre 2019. SMB a réalisé les études d’exécution et les calculs des ossatures. L’entreprise a également mis en œuvre la structure des 2 pistes de glace métallique, les passerelles techniques suspendues et les escaliers monumentaux recevant les marches en béton. L’installation et des phasages spécifiques ont été mis en place pour répondre aux exigences de planning et aux problématiques de levage. Des grandes portées, allant jusqu’à 52 m et une structure dynamique et légère facilitent l’intégration des éclairages et d’une charpente apparente.</w:t>
            </w:r>
          </w:p>
          <w:p w:rsidR="00EB030E" w:rsidRDefault="00EB030E" w:rsidP="00F95594">
            <w:pPr>
              <w:jc w:val="both"/>
              <w:rPr>
                <w:sz w:val="28"/>
                <w:szCs w:val="28"/>
              </w:rPr>
            </w:pPr>
          </w:p>
          <w:p w:rsidR="0000258F" w:rsidRPr="008C677E" w:rsidRDefault="00EB1B77" w:rsidP="0000258F">
            <w:pPr>
              <w:jc w:val="both"/>
              <w:rPr>
                <w:rFonts w:ascii="Arial" w:eastAsia="Times New Roman" w:hAnsi="Arial" w:cs="Arial"/>
                <w:b/>
                <w:bCs/>
                <w:color w:val="000000"/>
                <w:sz w:val="21"/>
                <w:szCs w:val="21"/>
                <w:lang w:eastAsia="fr-FR"/>
              </w:rPr>
            </w:pPr>
            <w:r w:rsidRPr="008C677E">
              <w:rPr>
                <w:rFonts w:ascii="Arial" w:eastAsia="Times New Roman" w:hAnsi="Arial" w:cs="Arial"/>
                <w:b/>
                <w:bCs/>
                <w:color w:val="000000"/>
                <w:sz w:val="21"/>
                <w:szCs w:val="21"/>
                <w:lang w:eastAsia="fr-FR"/>
              </w:rPr>
              <w:t>Architecte </w:t>
            </w:r>
          </w:p>
          <w:p w:rsidR="00EB1B77" w:rsidRDefault="00EB1B77" w:rsidP="0000258F">
            <w:pPr>
              <w:jc w:val="both"/>
              <w:rPr>
                <w:rFonts w:ascii="Arial" w:eastAsia="Times New Roman" w:hAnsi="Arial" w:cs="Arial"/>
                <w:color w:val="000000"/>
                <w:sz w:val="21"/>
                <w:szCs w:val="21"/>
                <w:lang w:eastAsia="fr-FR"/>
              </w:rPr>
            </w:pPr>
            <w:r w:rsidRPr="006427CF">
              <w:rPr>
                <w:rFonts w:ascii="Arial" w:eastAsia="Times New Roman" w:hAnsi="Arial" w:cs="Arial"/>
                <w:color w:val="000000"/>
                <w:sz w:val="21"/>
                <w:szCs w:val="21"/>
                <w:lang w:eastAsia="fr-FR"/>
              </w:rPr>
              <w:t>Agence Chabanne</w:t>
            </w:r>
          </w:p>
          <w:p w:rsidR="00527E4D" w:rsidRDefault="00527E4D" w:rsidP="0000258F">
            <w:pPr>
              <w:jc w:val="both"/>
              <w:rPr>
                <w:rFonts w:ascii="Arial" w:eastAsia="Times New Roman" w:hAnsi="Arial" w:cs="Arial"/>
                <w:color w:val="000000"/>
                <w:sz w:val="21"/>
                <w:szCs w:val="21"/>
                <w:lang w:eastAsia="fr-FR"/>
              </w:rPr>
            </w:pPr>
          </w:p>
          <w:p w:rsidR="0000258F" w:rsidRPr="008C677E" w:rsidRDefault="0000258F" w:rsidP="0000258F">
            <w:pPr>
              <w:jc w:val="both"/>
              <w:rPr>
                <w:rFonts w:ascii="Arial" w:eastAsia="Times New Roman" w:hAnsi="Arial" w:cs="Arial"/>
                <w:b/>
                <w:bCs/>
                <w:color w:val="000000"/>
                <w:sz w:val="21"/>
                <w:szCs w:val="21"/>
                <w:lang w:eastAsia="fr-FR"/>
              </w:rPr>
            </w:pPr>
            <w:r w:rsidRPr="008C677E">
              <w:rPr>
                <w:rFonts w:ascii="Arial" w:eastAsia="Times New Roman" w:hAnsi="Arial" w:cs="Arial"/>
                <w:b/>
                <w:bCs/>
                <w:color w:val="000000"/>
                <w:sz w:val="21"/>
                <w:szCs w:val="21"/>
                <w:lang w:eastAsia="fr-FR"/>
              </w:rPr>
              <w:t>Constructeur Métallique</w:t>
            </w:r>
          </w:p>
          <w:p w:rsidR="00EB1B77" w:rsidRPr="006427CF" w:rsidRDefault="00EB1B77" w:rsidP="0000258F">
            <w:pPr>
              <w:jc w:val="both"/>
              <w:rPr>
                <w:rFonts w:ascii="Arial" w:eastAsia="Times New Roman" w:hAnsi="Arial" w:cs="Arial"/>
                <w:color w:val="000000"/>
                <w:sz w:val="18"/>
                <w:szCs w:val="18"/>
                <w:lang w:eastAsia="fr-FR"/>
              </w:rPr>
            </w:pPr>
            <w:r w:rsidRPr="006427CF">
              <w:rPr>
                <w:rFonts w:ascii="Arial" w:eastAsia="Times New Roman" w:hAnsi="Arial" w:cs="Arial"/>
                <w:color w:val="000000"/>
                <w:sz w:val="21"/>
                <w:szCs w:val="21"/>
                <w:lang w:eastAsia="fr-FR"/>
              </w:rPr>
              <w:t>SMB</w:t>
            </w:r>
          </w:p>
          <w:p w:rsidR="00EB030E" w:rsidRDefault="00EB030E" w:rsidP="00F95594">
            <w:pPr>
              <w:jc w:val="both"/>
              <w:rPr>
                <w:sz w:val="28"/>
                <w:szCs w:val="28"/>
              </w:rPr>
            </w:pPr>
          </w:p>
          <w:p w:rsidR="00EB030E" w:rsidRDefault="00EB030E" w:rsidP="00F95594">
            <w:pPr>
              <w:jc w:val="both"/>
              <w:rPr>
                <w:sz w:val="28"/>
                <w:szCs w:val="28"/>
              </w:rPr>
            </w:pPr>
          </w:p>
          <w:p w:rsidR="00EB030E" w:rsidRDefault="00EB030E" w:rsidP="00F95594">
            <w:pPr>
              <w:jc w:val="both"/>
              <w:rPr>
                <w:sz w:val="28"/>
                <w:szCs w:val="28"/>
              </w:rPr>
            </w:pPr>
          </w:p>
        </w:tc>
        <w:tc>
          <w:tcPr>
            <w:tcW w:w="4531" w:type="dxa"/>
            <w:tcBorders>
              <w:top w:val="nil"/>
              <w:left w:val="nil"/>
              <w:bottom w:val="nil"/>
              <w:right w:val="nil"/>
            </w:tcBorders>
          </w:tcPr>
          <w:p w:rsidR="00EB030E" w:rsidRDefault="00EB1B77" w:rsidP="00F95594">
            <w:pPr>
              <w:jc w:val="both"/>
              <w:rPr>
                <w:noProof/>
                <w:sz w:val="28"/>
                <w:szCs w:val="28"/>
              </w:rPr>
            </w:pPr>
            <w:r w:rsidRPr="00EB1B77">
              <w:rPr>
                <w:noProof/>
                <w:sz w:val="28"/>
                <w:szCs w:val="28"/>
                <w:lang w:eastAsia="fr-FR"/>
              </w:rPr>
              <w:drawing>
                <wp:inline distT="0" distB="0" distL="0" distR="0">
                  <wp:extent cx="2766252" cy="1839060"/>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9999" cy="1861496"/>
                          </a:xfrm>
                          <a:prstGeom prst="rect">
                            <a:avLst/>
                          </a:prstGeom>
                          <a:noFill/>
                          <a:ln>
                            <a:noFill/>
                          </a:ln>
                        </pic:spPr>
                      </pic:pic>
                    </a:graphicData>
                  </a:graphic>
                </wp:inline>
              </w:drawing>
            </w:r>
          </w:p>
          <w:p w:rsidR="00EB1B77" w:rsidRDefault="00EB1B77" w:rsidP="00EB1B77">
            <w:pPr>
              <w:rPr>
                <w:noProof/>
                <w:sz w:val="28"/>
                <w:szCs w:val="28"/>
              </w:rPr>
            </w:pPr>
          </w:p>
          <w:p w:rsidR="00EB1B77" w:rsidRPr="00EB1B77" w:rsidRDefault="00EB1B77" w:rsidP="00EB1B77">
            <w:pPr>
              <w:rPr>
                <w:sz w:val="28"/>
                <w:szCs w:val="28"/>
              </w:rPr>
            </w:pPr>
            <w:r w:rsidRPr="00EB1B77">
              <w:rPr>
                <w:noProof/>
                <w:sz w:val="28"/>
                <w:szCs w:val="28"/>
                <w:lang w:eastAsia="fr-FR"/>
              </w:rPr>
              <w:drawing>
                <wp:inline distT="0" distB="0" distL="0" distR="0">
                  <wp:extent cx="2766060" cy="208030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934" cy="2096759"/>
                          </a:xfrm>
                          <a:prstGeom prst="rect">
                            <a:avLst/>
                          </a:prstGeom>
                          <a:noFill/>
                          <a:ln>
                            <a:noFill/>
                          </a:ln>
                        </pic:spPr>
                      </pic:pic>
                    </a:graphicData>
                  </a:graphic>
                </wp:inline>
              </w:drawing>
            </w:r>
          </w:p>
        </w:tc>
      </w:tr>
    </w:tbl>
    <w:p w:rsidR="00F95594" w:rsidRDefault="00F95594" w:rsidP="00F95594">
      <w:pPr>
        <w:jc w:val="both"/>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6"/>
      </w:tblGrid>
      <w:tr w:rsidR="00EB1B77" w:rsidRPr="0047106F" w:rsidTr="0000258F">
        <w:tc>
          <w:tcPr>
            <w:tcW w:w="4531" w:type="dxa"/>
          </w:tcPr>
          <w:p w:rsidR="0047106F" w:rsidRPr="00600DCC" w:rsidRDefault="0047106F" w:rsidP="00FB1202">
            <w:pPr>
              <w:jc w:val="both"/>
              <w:rPr>
                <w:b/>
                <w:bCs/>
                <w:color w:val="2E74B5" w:themeColor="accent5" w:themeShade="BF"/>
                <w:sz w:val="26"/>
                <w:szCs w:val="26"/>
              </w:rPr>
            </w:pPr>
            <w:r w:rsidRPr="00600DCC">
              <w:rPr>
                <w:b/>
                <w:bCs/>
                <w:color w:val="2E74B5" w:themeColor="accent5" w:themeShade="BF"/>
                <w:sz w:val="26"/>
                <w:szCs w:val="26"/>
              </w:rPr>
              <w:t>Stade Matmut Atlantique Bordeaux</w:t>
            </w:r>
          </w:p>
          <w:p w:rsidR="00EB1B77" w:rsidRPr="0047106F" w:rsidRDefault="00EB1B77" w:rsidP="0047106F">
            <w:pPr>
              <w:rPr>
                <w:sz w:val="28"/>
                <w:szCs w:val="28"/>
                <w:u w:val="single"/>
              </w:rPr>
            </w:pPr>
          </w:p>
          <w:p w:rsidR="0047106F" w:rsidRDefault="0047106F" w:rsidP="00F95594">
            <w:pPr>
              <w:jc w:val="both"/>
              <w:rPr>
                <w:sz w:val="28"/>
                <w:szCs w:val="28"/>
              </w:rPr>
            </w:pPr>
            <w:r w:rsidRPr="006427CF">
              <w:rPr>
                <w:rFonts w:ascii="Arial" w:eastAsia="Times New Roman" w:hAnsi="Arial" w:cs="Arial"/>
                <w:color w:val="000000"/>
                <w:sz w:val="21"/>
                <w:szCs w:val="21"/>
                <w:lang w:eastAsia="fr-FR"/>
              </w:rPr>
              <w:t>Véritable mécano géant, ce stade qui remplace l’ancien stade Chaban-Delmas, se distingue par la forme pure du volume et l’extrême légèreté de sa structure. La toiture est constituée de fléaux en porte à faux de 44 m avec tirant arrière et poteau comprimé en tête de gradin. Le stade, caractérisé par une</w:t>
            </w:r>
            <w:r w:rsidR="00860B1A">
              <w:rPr>
                <w:rFonts w:ascii="Arial" w:eastAsia="Times New Roman" w:hAnsi="Arial" w:cs="Arial"/>
                <w:color w:val="000000"/>
                <w:sz w:val="21"/>
                <w:szCs w:val="21"/>
                <w:lang w:eastAsia="fr-FR"/>
              </w:rPr>
              <w:t xml:space="preserve">              </w:t>
            </w:r>
            <w:r w:rsidRPr="006427CF">
              <w:rPr>
                <w:rFonts w:ascii="Arial" w:eastAsia="Times New Roman" w:hAnsi="Arial" w:cs="Arial"/>
                <w:color w:val="000000"/>
                <w:sz w:val="21"/>
                <w:szCs w:val="21"/>
                <w:lang w:eastAsia="fr-FR"/>
              </w:rPr>
              <w:t xml:space="preserve"> «forê</w:t>
            </w:r>
            <w:r w:rsidR="00860B1A">
              <w:rPr>
                <w:rFonts w:ascii="Arial" w:eastAsia="Times New Roman" w:hAnsi="Arial" w:cs="Arial"/>
                <w:color w:val="000000"/>
                <w:sz w:val="21"/>
                <w:szCs w:val="21"/>
                <w:lang w:eastAsia="fr-FR"/>
              </w:rPr>
              <w:t>t</w:t>
            </w:r>
            <w:r w:rsidRPr="006427CF">
              <w:rPr>
                <w:rFonts w:ascii="Arial" w:eastAsia="Times New Roman" w:hAnsi="Arial" w:cs="Arial"/>
                <w:color w:val="000000"/>
                <w:sz w:val="21"/>
                <w:szCs w:val="21"/>
                <w:lang w:eastAsia="fr-FR"/>
              </w:rPr>
              <w:t xml:space="preserve">» de colonnes, est surplombé d'une toiture rectangulaire singulière. Ce projet d'envergure se résume en quelques chiffres : un site de 18,6 </w:t>
            </w:r>
            <w:r w:rsidR="00860B1A" w:rsidRPr="006427CF">
              <w:rPr>
                <w:rFonts w:ascii="Arial" w:eastAsia="Times New Roman" w:hAnsi="Arial" w:cs="Arial"/>
                <w:color w:val="000000"/>
                <w:sz w:val="21"/>
                <w:szCs w:val="21"/>
                <w:lang w:eastAsia="fr-FR"/>
              </w:rPr>
              <w:t>Ha,</w:t>
            </w:r>
            <w:r w:rsidRPr="006427CF">
              <w:rPr>
                <w:rFonts w:ascii="Arial" w:eastAsia="Times New Roman" w:hAnsi="Arial" w:cs="Arial"/>
                <w:color w:val="000000"/>
                <w:sz w:val="21"/>
                <w:szCs w:val="21"/>
                <w:lang w:eastAsia="fr-FR"/>
              </w:rPr>
              <w:t xml:space="preserve"> un stade de 4.6 Ha, 41 000 m3 de béton, 644 poteaux circulaires en métal, 12 000 tonnes de charpente métallique, et </w:t>
            </w:r>
            <w:r w:rsidR="00860B1A">
              <w:rPr>
                <w:rFonts w:ascii="Arial" w:eastAsia="Times New Roman" w:hAnsi="Arial" w:cs="Arial"/>
                <w:color w:val="000000"/>
                <w:sz w:val="21"/>
                <w:szCs w:val="21"/>
                <w:lang w:eastAsia="fr-FR"/>
              </w:rPr>
              <w:t xml:space="preserve">      </w:t>
            </w:r>
            <w:r w:rsidRPr="006427CF">
              <w:rPr>
                <w:rFonts w:ascii="Arial" w:eastAsia="Times New Roman" w:hAnsi="Arial" w:cs="Arial"/>
                <w:color w:val="000000"/>
                <w:sz w:val="21"/>
                <w:szCs w:val="21"/>
                <w:lang w:eastAsia="fr-FR"/>
              </w:rPr>
              <w:t>42 115 sièges</w:t>
            </w:r>
          </w:p>
          <w:p w:rsidR="0047106F" w:rsidRDefault="0047106F" w:rsidP="00F95594">
            <w:pPr>
              <w:jc w:val="both"/>
              <w:rPr>
                <w:sz w:val="28"/>
                <w:szCs w:val="28"/>
              </w:rPr>
            </w:pPr>
          </w:p>
          <w:p w:rsidR="0047106F" w:rsidRPr="008C677E" w:rsidRDefault="0047106F" w:rsidP="0000258F">
            <w:pPr>
              <w:jc w:val="both"/>
              <w:rPr>
                <w:rFonts w:ascii="Arial" w:eastAsia="Times New Roman" w:hAnsi="Arial" w:cs="Arial"/>
                <w:b/>
                <w:bCs/>
                <w:color w:val="000000"/>
                <w:sz w:val="21"/>
                <w:szCs w:val="21"/>
                <w:lang w:eastAsia="fr-FR"/>
              </w:rPr>
            </w:pPr>
            <w:r w:rsidRPr="008C677E">
              <w:rPr>
                <w:rFonts w:ascii="Arial" w:eastAsia="Times New Roman" w:hAnsi="Arial" w:cs="Arial"/>
                <w:b/>
                <w:bCs/>
                <w:color w:val="000000"/>
                <w:sz w:val="21"/>
                <w:szCs w:val="21"/>
                <w:lang w:eastAsia="fr-FR"/>
              </w:rPr>
              <w:t>Architect</w:t>
            </w:r>
            <w:r w:rsidR="0000258F" w:rsidRPr="008C677E">
              <w:rPr>
                <w:rFonts w:ascii="Arial" w:eastAsia="Times New Roman" w:hAnsi="Arial" w:cs="Arial"/>
                <w:b/>
                <w:bCs/>
                <w:color w:val="000000"/>
                <w:sz w:val="21"/>
                <w:szCs w:val="21"/>
                <w:lang w:eastAsia="fr-FR"/>
              </w:rPr>
              <w:t>e</w:t>
            </w:r>
          </w:p>
          <w:p w:rsidR="0047106F" w:rsidRPr="008C677E" w:rsidRDefault="0047106F" w:rsidP="0000258F">
            <w:pPr>
              <w:rPr>
                <w:rFonts w:ascii="Arial" w:eastAsia="Times New Roman" w:hAnsi="Arial" w:cs="Arial"/>
                <w:color w:val="000000"/>
                <w:sz w:val="21"/>
                <w:szCs w:val="21"/>
                <w:lang w:eastAsia="fr-FR"/>
              </w:rPr>
            </w:pPr>
            <w:r w:rsidRPr="008C677E">
              <w:rPr>
                <w:rFonts w:ascii="Arial" w:eastAsia="Times New Roman" w:hAnsi="Arial" w:cs="Arial"/>
                <w:color w:val="000000"/>
                <w:sz w:val="21"/>
                <w:szCs w:val="21"/>
                <w:lang w:eastAsia="fr-FR"/>
              </w:rPr>
              <w:t>Agence d’architecture Groupe 6</w:t>
            </w:r>
          </w:p>
          <w:p w:rsidR="0000258F" w:rsidRPr="008C677E" w:rsidRDefault="0000258F" w:rsidP="0000258F">
            <w:pPr>
              <w:rPr>
                <w:rFonts w:ascii="Arial" w:eastAsia="Times New Roman" w:hAnsi="Arial" w:cs="Arial"/>
                <w:color w:val="000000"/>
                <w:sz w:val="21"/>
                <w:szCs w:val="21"/>
                <w:lang w:eastAsia="fr-FR"/>
              </w:rPr>
            </w:pPr>
          </w:p>
          <w:p w:rsidR="0047106F" w:rsidRPr="008C677E" w:rsidRDefault="0047106F" w:rsidP="0000258F">
            <w:pPr>
              <w:jc w:val="both"/>
              <w:rPr>
                <w:rFonts w:ascii="Arial" w:eastAsia="Times New Roman" w:hAnsi="Arial" w:cs="Arial"/>
                <w:b/>
                <w:bCs/>
                <w:color w:val="000000"/>
                <w:sz w:val="21"/>
                <w:szCs w:val="21"/>
                <w:lang w:eastAsia="fr-FR"/>
              </w:rPr>
            </w:pPr>
            <w:r w:rsidRPr="008C677E">
              <w:rPr>
                <w:rFonts w:ascii="Arial" w:eastAsia="Times New Roman" w:hAnsi="Arial" w:cs="Arial"/>
                <w:b/>
                <w:bCs/>
                <w:color w:val="000000"/>
                <w:sz w:val="21"/>
                <w:szCs w:val="21"/>
                <w:lang w:eastAsia="fr-FR"/>
              </w:rPr>
              <w:t>Constructeur Métallique</w:t>
            </w:r>
          </w:p>
          <w:p w:rsidR="0047106F" w:rsidRPr="0047106F" w:rsidRDefault="0047106F" w:rsidP="0000258F">
            <w:pPr>
              <w:jc w:val="both"/>
              <w:rPr>
                <w:rFonts w:ascii="Arial" w:eastAsia="Times New Roman" w:hAnsi="Arial" w:cs="Arial"/>
                <w:b/>
                <w:bCs/>
                <w:color w:val="000000"/>
                <w:sz w:val="21"/>
                <w:szCs w:val="21"/>
                <w:lang w:val="en-US" w:eastAsia="fr-FR"/>
              </w:rPr>
            </w:pPr>
            <w:r w:rsidRPr="0047106F">
              <w:rPr>
                <w:rFonts w:ascii="Arial" w:eastAsia="Times New Roman" w:hAnsi="Arial" w:cs="Arial"/>
                <w:color w:val="000000"/>
                <w:sz w:val="21"/>
                <w:szCs w:val="21"/>
                <w:lang w:val="en-US" w:eastAsia="fr-FR"/>
              </w:rPr>
              <w:t>Fayat</w:t>
            </w:r>
          </w:p>
          <w:p w:rsidR="0047106F" w:rsidRPr="0047106F" w:rsidRDefault="0047106F" w:rsidP="00F95594">
            <w:pPr>
              <w:jc w:val="both"/>
              <w:rPr>
                <w:sz w:val="28"/>
                <w:szCs w:val="28"/>
                <w:lang w:val="en-US"/>
              </w:rPr>
            </w:pPr>
          </w:p>
          <w:p w:rsidR="0047106F" w:rsidRPr="0047106F" w:rsidRDefault="0047106F" w:rsidP="0000258F">
            <w:pPr>
              <w:jc w:val="both"/>
              <w:rPr>
                <w:sz w:val="28"/>
                <w:szCs w:val="28"/>
                <w:lang w:val="en-US"/>
              </w:rPr>
            </w:pPr>
          </w:p>
        </w:tc>
        <w:tc>
          <w:tcPr>
            <w:tcW w:w="4531" w:type="dxa"/>
          </w:tcPr>
          <w:p w:rsidR="00EB1B77" w:rsidRDefault="0000258F" w:rsidP="00F95594">
            <w:pPr>
              <w:jc w:val="both"/>
              <w:rPr>
                <w:sz w:val="28"/>
                <w:szCs w:val="28"/>
                <w:lang w:val="en-US"/>
              </w:rPr>
            </w:pPr>
            <w:r w:rsidRPr="0000258F">
              <w:rPr>
                <w:noProof/>
                <w:sz w:val="28"/>
                <w:szCs w:val="28"/>
                <w:lang w:eastAsia="fr-FR"/>
              </w:rPr>
              <w:drawing>
                <wp:inline distT="0" distB="0" distL="0" distR="0">
                  <wp:extent cx="2697096" cy="1794403"/>
                  <wp:effectExtent l="0" t="0" r="825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560" cy="1812675"/>
                          </a:xfrm>
                          <a:prstGeom prst="rect">
                            <a:avLst/>
                          </a:prstGeom>
                          <a:noFill/>
                          <a:ln>
                            <a:noFill/>
                          </a:ln>
                        </pic:spPr>
                      </pic:pic>
                    </a:graphicData>
                  </a:graphic>
                </wp:inline>
              </w:drawing>
            </w:r>
          </w:p>
          <w:p w:rsidR="0000258F" w:rsidRDefault="0000258F" w:rsidP="00F95594">
            <w:pPr>
              <w:jc w:val="both"/>
              <w:rPr>
                <w:sz w:val="28"/>
                <w:szCs w:val="28"/>
                <w:lang w:val="en-US"/>
              </w:rPr>
            </w:pPr>
          </w:p>
          <w:p w:rsidR="0000258F" w:rsidRDefault="0000258F" w:rsidP="00F95594">
            <w:pPr>
              <w:jc w:val="both"/>
              <w:rPr>
                <w:noProof/>
                <w:sz w:val="28"/>
                <w:szCs w:val="28"/>
                <w:lang w:val="en-US"/>
              </w:rPr>
            </w:pPr>
            <w:r w:rsidRPr="0000258F">
              <w:rPr>
                <w:noProof/>
                <w:sz w:val="28"/>
                <w:szCs w:val="28"/>
                <w:lang w:eastAsia="fr-FR"/>
              </w:rPr>
              <w:drawing>
                <wp:inline distT="0" distB="0" distL="0" distR="0">
                  <wp:extent cx="2735516" cy="1718324"/>
                  <wp:effectExtent l="0" t="0" r="825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5157" cy="1736943"/>
                          </a:xfrm>
                          <a:prstGeom prst="rect">
                            <a:avLst/>
                          </a:prstGeom>
                          <a:noFill/>
                          <a:ln>
                            <a:noFill/>
                          </a:ln>
                        </pic:spPr>
                      </pic:pic>
                    </a:graphicData>
                  </a:graphic>
                </wp:inline>
              </w:drawing>
            </w:r>
          </w:p>
          <w:p w:rsidR="0000258F" w:rsidRPr="0000258F" w:rsidRDefault="0000258F" w:rsidP="0000258F">
            <w:pPr>
              <w:rPr>
                <w:sz w:val="28"/>
                <w:szCs w:val="28"/>
                <w:lang w:val="en-US"/>
              </w:rPr>
            </w:pPr>
          </w:p>
          <w:p w:rsidR="0000258F" w:rsidRPr="0000258F" w:rsidRDefault="0000258F" w:rsidP="0000258F">
            <w:pPr>
              <w:tabs>
                <w:tab w:val="left" w:pos="2674"/>
              </w:tabs>
              <w:rPr>
                <w:sz w:val="28"/>
                <w:szCs w:val="28"/>
                <w:lang w:val="en-US"/>
              </w:rPr>
            </w:pPr>
          </w:p>
        </w:tc>
      </w:tr>
    </w:tbl>
    <w:p w:rsidR="00EB1B77" w:rsidRDefault="00EB1B77" w:rsidP="00F95594">
      <w:pPr>
        <w:jc w:val="both"/>
        <w:rPr>
          <w:sz w:val="28"/>
          <w:szCs w:val="28"/>
          <w:lang w:val="en-US"/>
        </w:rPr>
      </w:pPr>
    </w:p>
    <w:p w:rsidR="00A13FA9" w:rsidRDefault="00A13FA9" w:rsidP="00F95594">
      <w:pPr>
        <w:jc w:val="both"/>
        <w:rPr>
          <w:sz w:val="28"/>
          <w:szCs w:val="28"/>
          <w:lang w:val="en-US"/>
        </w:rPr>
      </w:pPr>
    </w:p>
    <w:p w:rsidR="00A13FA9" w:rsidRDefault="00A13FA9" w:rsidP="00F95594">
      <w:pPr>
        <w:jc w:val="both"/>
        <w:rPr>
          <w:sz w:val="28"/>
          <w:szCs w:val="28"/>
          <w:lang w:val="en-US"/>
        </w:rPr>
      </w:pPr>
    </w:p>
    <w:p w:rsidR="00A13FA9" w:rsidRDefault="00A13FA9" w:rsidP="00F95594">
      <w:pPr>
        <w:jc w:val="both"/>
        <w:rPr>
          <w:sz w:val="28"/>
          <w:szCs w:val="28"/>
          <w:lang w:val="en-US"/>
        </w:rPr>
      </w:pPr>
    </w:p>
    <w:p w:rsidR="00A13FA9" w:rsidRDefault="00A13FA9" w:rsidP="00F95594">
      <w:pPr>
        <w:jc w:val="both"/>
        <w:rPr>
          <w:sz w:val="28"/>
          <w:szCs w:val="28"/>
          <w:lang w:val="en-US"/>
        </w:rPr>
      </w:pPr>
    </w:p>
    <w:p w:rsidR="00A13FA9" w:rsidRDefault="00A13FA9" w:rsidP="00F95594">
      <w:pPr>
        <w:jc w:val="both"/>
        <w:rPr>
          <w:sz w:val="28"/>
          <w:szCs w:val="28"/>
          <w:lang w:val="en-US"/>
        </w:rPr>
      </w:pPr>
    </w:p>
    <w:p w:rsidR="00A13FA9" w:rsidRDefault="00A13FA9" w:rsidP="00F95594">
      <w:pPr>
        <w:jc w:val="both"/>
        <w:rPr>
          <w:sz w:val="28"/>
          <w:szCs w:val="28"/>
          <w:lang w:val="en-US"/>
        </w:rPr>
      </w:pPr>
    </w:p>
    <w:p w:rsidR="00A13FA9" w:rsidRDefault="00A13FA9" w:rsidP="00F95594">
      <w:pPr>
        <w:jc w:val="both"/>
        <w:rPr>
          <w:sz w:val="28"/>
          <w:szCs w:val="28"/>
          <w:lang w:val="en-US"/>
        </w:rPr>
      </w:pPr>
    </w:p>
    <w:p w:rsidR="00446CB8" w:rsidRDefault="00446CB8" w:rsidP="00F95594">
      <w:pPr>
        <w:jc w:val="both"/>
        <w:rPr>
          <w:sz w:val="28"/>
          <w:szCs w:val="28"/>
          <w:lang w:val="en-US"/>
        </w:rPr>
      </w:pPr>
    </w:p>
    <w:p w:rsidR="00A13FA9" w:rsidRDefault="00A13FA9" w:rsidP="00F95594">
      <w:pPr>
        <w:jc w:val="both"/>
        <w:rPr>
          <w:sz w:val="28"/>
          <w:szCs w:val="28"/>
          <w:lang w:val="en-US"/>
        </w:rPr>
      </w:pPr>
    </w:p>
    <w:p w:rsidR="00A13FA9" w:rsidRPr="00DF2C34" w:rsidRDefault="00A13FA9" w:rsidP="00DF2C34">
      <w:pPr>
        <w:spacing w:after="0" w:line="240" w:lineRule="auto"/>
        <w:ind w:left="-142"/>
        <w:jc w:val="both"/>
        <w:rPr>
          <w:b/>
          <w:sz w:val="20"/>
          <w:szCs w:val="20"/>
        </w:rPr>
      </w:pPr>
      <w:r w:rsidRPr="00DF2C34">
        <w:rPr>
          <w:b/>
          <w:sz w:val="20"/>
          <w:szCs w:val="20"/>
        </w:rPr>
        <w:t>Contacts presse :</w:t>
      </w:r>
      <w:r w:rsidR="00DF2C34" w:rsidRPr="00DF2C34">
        <w:rPr>
          <w:b/>
          <w:sz w:val="20"/>
          <w:szCs w:val="20"/>
        </w:rPr>
        <w:t xml:space="preserve"> Syndicat construction métallique : </w:t>
      </w:r>
      <w:r w:rsidRPr="00DF2C34">
        <w:rPr>
          <w:b/>
          <w:sz w:val="20"/>
          <w:szCs w:val="20"/>
        </w:rPr>
        <w:t xml:space="preserve">Christine LE NOUY : </w:t>
      </w:r>
      <w:hyperlink r:id="rId18" w:history="1">
        <w:r w:rsidRPr="00DF2C34">
          <w:rPr>
            <w:rStyle w:val="Lienhypertexte"/>
            <w:b/>
            <w:color w:val="auto"/>
            <w:sz w:val="20"/>
            <w:szCs w:val="20"/>
          </w:rPr>
          <w:t>c.lenouy@scmf.eu</w:t>
        </w:r>
      </w:hyperlink>
      <w:r w:rsidRPr="00DF2C34">
        <w:rPr>
          <w:b/>
          <w:sz w:val="20"/>
          <w:szCs w:val="20"/>
        </w:rPr>
        <w:t xml:space="preserve"> – tel 01 47 74 85 54</w:t>
      </w:r>
    </w:p>
    <w:sectPr w:rsidR="00A13FA9" w:rsidRPr="00DF2C34" w:rsidSect="002C1A7E">
      <w:headerReference w:type="default" r:id="rId19"/>
      <w:footerReference w:type="default" r:id="rId20"/>
      <w:headerReference w:type="first" r:id="rId21"/>
      <w:footerReference w:type="first" r:id="rId22"/>
      <w:pgSz w:w="11906" w:h="16838"/>
      <w:pgMar w:top="800"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7448" w:rsidRDefault="005D7448" w:rsidP="002C5F1C">
      <w:pPr>
        <w:spacing w:after="0" w:line="240" w:lineRule="auto"/>
      </w:pPr>
      <w:r>
        <w:separator/>
      </w:r>
    </w:p>
  </w:endnote>
  <w:endnote w:type="continuationSeparator" w:id="0">
    <w:p w:rsidR="005D7448" w:rsidRDefault="005D7448" w:rsidP="002C5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3BA" w:rsidRDefault="008F23BA">
    <w:pPr>
      <w:pStyle w:val="Pieddepage"/>
    </w:pPr>
    <w:r>
      <w:rPr>
        <w:noProof/>
        <w:lang w:eastAsia="fr-FR"/>
      </w:rPr>
      <w:drawing>
        <wp:anchor distT="0" distB="0" distL="114300" distR="114300" simplePos="0" relativeHeight="251661312" behindDoc="0" locked="0" layoutInCell="1" allowOverlap="1" wp14:anchorId="0A8D79C6" wp14:editId="7085644A">
          <wp:simplePos x="0" y="0"/>
          <wp:positionH relativeFrom="column">
            <wp:posOffset>3933825</wp:posOffset>
          </wp:positionH>
          <wp:positionV relativeFrom="paragraph">
            <wp:posOffset>-190500</wp:posOffset>
          </wp:positionV>
          <wp:extent cx="2085975" cy="504427"/>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04427"/>
                  </a:xfrm>
                  <a:prstGeom prst="rect">
                    <a:avLst/>
                  </a:prstGeom>
                  <a:noFill/>
                </pic:spPr>
              </pic:pic>
            </a:graphicData>
          </a:graphic>
        </wp:anchor>
      </w:drawing>
    </w:r>
    <w:r>
      <w:rPr>
        <w:noProof/>
        <w:lang w:eastAsia="fr-F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E51" w:rsidRDefault="00BD4E51">
    <w:pPr>
      <w:pStyle w:val="Pieddepage"/>
    </w:pPr>
    <w:r>
      <w:rPr>
        <w:noProof/>
        <w:lang w:eastAsia="fr-FR"/>
      </w:rPr>
      <w:drawing>
        <wp:anchor distT="0" distB="0" distL="114300" distR="114300" simplePos="0" relativeHeight="251659264" behindDoc="0" locked="0" layoutInCell="1" allowOverlap="1" wp14:anchorId="69A21C9E" wp14:editId="0B30CF6A">
          <wp:simplePos x="0" y="0"/>
          <wp:positionH relativeFrom="column">
            <wp:posOffset>3790950</wp:posOffset>
          </wp:positionH>
          <wp:positionV relativeFrom="paragraph">
            <wp:posOffset>-247650</wp:posOffset>
          </wp:positionV>
          <wp:extent cx="2085975" cy="504427"/>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04427"/>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7448" w:rsidRDefault="005D7448" w:rsidP="002C5F1C">
      <w:pPr>
        <w:spacing w:after="0" w:line="240" w:lineRule="auto"/>
      </w:pPr>
      <w:bookmarkStart w:id="0" w:name="_Hlk49871442"/>
      <w:bookmarkEnd w:id="0"/>
      <w:r>
        <w:separator/>
      </w:r>
    </w:p>
  </w:footnote>
  <w:footnote w:type="continuationSeparator" w:id="0">
    <w:p w:rsidR="005D7448" w:rsidRDefault="005D7448" w:rsidP="002C5F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86C" w:rsidRDefault="0066186C" w:rsidP="0066186C">
    <w:pPr>
      <w:spacing w:after="0"/>
      <w:jc w:val="right"/>
      <w:rPr>
        <w:sz w:val="28"/>
        <w:szCs w:val="28"/>
      </w:rPr>
    </w:pPr>
  </w:p>
  <w:p w:rsidR="002C5F1C" w:rsidRDefault="002C5F1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9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8"/>
      <w:gridCol w:w="4142"/>
    </w:tblGrid>
    <w:tr w:rsidR="0066186C" w:rsidTr="00775719">
      <w:trPr>
        <w:trHeight w:val="1436"/>
      </w:trPr>
      <w:tc>
        <w:tcPr>
          <w:tcW w:w="5708" w:type="dxa"/>
        </w:tcPr>
        <w:p w:rsidR="002C1A7E" w:rsidRPr="0066186C" w:rsidRDefault="002C1A7E" w:rsidP="008C677E">
          <w:pPr>
            <w:ind w:left="-814"/>
            <w:rPr>
              <w:sz w:val="28"/>
              <w:szCs w:val="28"/>
            </w:rPr>
          </w:pPr>
        </w:p>
        <w:p w:rsidR="0066186C" w:rsidRDefault="0066186C" w:rsidP="008C677E">
          <w:pPr>
            <w:ind w:left="-814"/>
          </w:pPr>
        </w:p>
      </w:tc>
      <w:tc>
        <w:tcPr>
          <w:tcW w:w="4142" w:type="dxa"/>
        </w:tcPr>
        <w:p w:rsidR="0066186C" w:rsidRDefault="0066186C">
          <w:pPr>
            <w:pStyle w:val="En-tte"/>
          </w:pPr>
        </w:p>
        <w:p w:rsidR="0066186C" w:rsidRDefault="0066186C">
          <w:pPr>
            <w:pStyle w:val="En-tte"/>
          </w:pPr>
        </w:p>
        <w:p w:rsidR="0066186C" w:rsidRDefault="0066186C">
          <w:pPr>
            <w:pStyle w:val="En-tte"/>
          </w:pPr>
        </w:p>
        <w:p w:rsidR="0066186C" w:rsidRDefault="0066186C">
          <w:pPr>
            <w:pStyle w:val="En-tte"/>
          </w:pPr>
        </w:p>
        <w:p w:rsidR="0066186C" w:rsidRDefault="0066186C">
          <w:pPr>
            <w:pStyle w:val="En-tte"/>
          </w:pPr>
        </w:p>
      </w:tc>
    </w:tr>
  </w:tbl>
  <w:p w:rsidR="0066186C" w:rsidRDefault="0066186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F1C"/>
    <w:rsid w:val="0000258F"/>
    <w:rsid w:val="00025C1E"/>
    <w:rsid w:val="00133096"/>
    <w:rsid w:val="00152315"/>
    <w:rsid w:val="002477EE"/>
    <w:rsid w:val="00283A91"/>
    <w:rsid w:val="002C1A7E"/>
    <w:rsid w:val="002C5F1C"/>
    <w:rsid w:val="003F00DD"/>
    <w:rsid w:val="00404285"/>
    <w:rsid w:val="00446CB8"/>
    <w:rsid w:val="0047106F"/>
    <w:rsid w:val="00527E4D"/>
    <w:rsid w:val="00537B7C"/>
    <w:rsid w:val="00596A44"/>
    <w:rsid w:val="005D7448"/>
    <w:rsid w:val="005E2256"/>
    <w:rsid w:val="00600DCC"/>
    <w:rsid w:val="0066186C"/>
    <w:rsid w:val="00680A3B"/>
    <w:rsid w:val="00685ED7"/>
    <w:rsid w:val="00775719"/>
    <w:rsid w:val="00780315"/>
    <w:rsid w:val="008059F5"/>
    <w:rsid w:val="0083337C"/>
    <w:rsid w:val="00860B1A"/>
    <w:rsid w:val="00880A9B"/>
    <w:rsid w:val="008C677E"/>
    <w:rsid w:val="008F23BA"/>
    <w:rsid w:val="00903884"/>
    <w:rsid w:val="00995B73"/>
    <w:rsid w:val="00A13FA9"/>
    <w:rsid w:val="00B650AB"/>
    <w:rsid w:val="00BD0C0F"/>
    <w:rsid w:val="00BD4E51"/>
    <w:rsid w:val="00BE740F"/>
    <w:rsid w:val="00C71DFE"/>
    <w:rsid w:val="00CF2548"/>
    <w:rsid w:val="00D431B1"/>
    <w:rsid w:val="00D45DDF"/>
    <w:rsid w:val="00D91C2A"/>
    <w:rsid w:val="00DB7F7B"/>
    <w:rsid w:val="00DF2C34"/>
    <w:rsid w:val="00E566D3"/>
    <w:rsid w:val="00EB030E"/>
    <w:rsid w:val="00EB1B77"/>
    <w:rsid w:val="00EF5FAA"/>
    <w:rsid w:val="00F51860"/>
    <w:rsid w:val="00F95594"/>
    <w:rsid w:val="00FB12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CC3970"/>
  <w15:chartTrackingRefBased/>
  <w15:docId w15:val="{F791D6A4-F5A8-438C-B29C-47C3F222C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C5F1C"/>
    <w:pPr>
      <w:tabs>
        <w:tab w:val="center" w:pos="4536"/>
        <w:tab w:val="right" w:pos="9072"/>
      </w:tabs>
      <w:spacing w:after="0" w:line="240" w:lineRule="auto"/>
    </w:pPr>
  </w:style>
  <w:style w:type="character" w:customStyle="1" w:styleId="En-tteCar">
    <w:name w:val="En-tête Car"/>
    <w:basedOn w:val="Policepardfaut"/>
    <w:link w:val="En-tte"/>
    <w:uiPriority w:val="99"/>
    <w:rsid w:val="002C5F1C"/>
  </w:style>
  <w:style w:type="paragraph" w:styleId="Pieddepage">
    <w:name w:val="footer"/>
    <w:basedOn w:val="Normal"/>
    <w:link w:val="PieddepageCar"/>
    <w:uiPriority w:val="99"/>
    <w:unhideWhenUsed/>
    <w:rsid w:val="002C5F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5F1C"/>
  </w:style>
  <w:style w:type="table" w:styleId="Grilledutableau">
    <w:name w:val="Table Grid"/>
    <w:basedOn w:val="TableauNormal"/>
    <w:uiPriority w:val="39"/>
    <w:rsid w:val="00661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13FA9"/>
    <w:rPr>
      <w:color w:val="0563C1" w:themeColor="hyperlink"/>
      <w:u w:val="single"/>
    </w:rPr>
  </w:style>
  <w:style w:type="character" w:customStyle="1" w:styleId="Mentionnonrsolue1">
    <w:name w:val="Mention non résolue1"/>
    <w:basedOn w:val="Policepardfaut"/>
    <w:uiPriority w:val="99"/>
    <w:semiHidden/>
    <w:unhideWhenUsed/>
    <w:rsid w:val="00A13FA9"/>
    <w:rPr>
      <w:color w:val="605E5C"/>
      <w:shd w:val="clear" w:color="auto" w:fill="E1DFDD"/>
    </w:rPr>
  </w:style>
  <w:style w:type="paragraph" w:styleId="Textedebulles">
    <w:name w:val="Balloon Text"/>
    <w:basedOn w:val="Normal"/>
    <w:link w:val="TextedebullesCar"/>
    <w:uiPriority w:val="99"/>
    <w:semiHidden/>
    <w:unhideWhenUsed/>
    <w:rsid w:val="00F5186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518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c.lenouy@scmf.eu"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DE484-AB26-4572-AFD5-B4845F8CB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683</Words>
  <Characters>3760</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Réjane VANDECASTEELE</dc:creator>
  <cp:keywords/>
  <dc:description/>
  <cp:lastModifiedBy>Denis FOULON</cp:lastModifiedBy>
  <cp:revision>11</cp:revision>
  <cp:lastPrinted>2020-09-21T14:59:00Z</cp:lastPrinted>
  <dcterms:created xsi:type="dcterms:W3CDTF">2020-09-22T14:18:00Z</dcterms:created>
  <dcterms:modified xsi:type="dcterms:W3CDTF">2020-09-22T14:19:00Z</dcterms:modified>
</cp:coreProperties>
</file>